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14D5" w14:textId="77777777" w:rsidR="00FA7115" w:rsidRDefault="00FA71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FB107F" w14:paraId="56021888" w14:textId="77777777" w:rsidTr="00BA312E">
        <w:trPr>
          <w:trHeight w:val="1134"/>
        </w:trPr>
        <w:tc>
          <w:tcPr>
            <w:tcW w:w="9180" w:type="dxa"/>
            <w:gridSpan w:val="2"/>
            <w:vAlign w:val="bottom"/>
          </w:tcPr>
          <w:p w14:paraId="10AB0A1F" w14:textId="688B0E52" w:rsidR="002912F7" w:rsidRPr="002912F7" w:rsidRDefault="006E478D" w:rsidP="002912F7">
            <w:pPr>
              <w:spacing w:line="271" w:lineRule="auto"/>
              <w:rPr>
                <w:rFonts w:ascii="Arial" w:hAnsi="Arial" w:cs="Arial"/>
                <w:b/>
              </w:rPr>
            </w:pPr>
            <w:r w:rsidRPr="002912F7">
              <w:rPr>
                <w:rFonts w:ascii="Arial" w:hAnsi="Arial" w:cs="Arial"/>
                <w:b/>
              </w:rPr>
              <w:t xml:space="preserve">Regulamin </w:t>
            </w:r>
            <w:r w:rsidR="00C147F1">
              <w:rPr>
                <w:rFonts w:ascii="Arial" w:hAnsi="Arial" w:cs="Arial"/>
                <w:b/>
              </w:rPr>
              <w:t>wyboru</w:t>
            </w:r>
            <w:r w:rsidR="00372765" w:rsidRPr="002912F7">
              <w:rPr>
                <w:rFonts w:ascii="Arial" w:hAnsi="Arial" w:cs="Arial"/>
                <w:b/>
              </w:rPr>
              <w:t xml:space="preserve"> </w:t>
            </w:r>
            <w:r w:rsidR="007B78BA" w:rsidRPr="002912F7">
              <w:rPr>
                <w:rFonts w:ascii="Arial" w:hAnsi="Arial" w:cs="Arial"/>
                <w:b/>
              </w:rPr>
              <w:t>nr</w:t>
            </w:r>
            <w:r w:rsidR="007B78BA" w:rsidRPr="002912F7">
              <w:rPr>
                <w:rFonts w:ascii="Arial" w:hAnsi="Arial" w:cs="Arial"/>
                <w:b/>
                <w:szCs w:val="56"/>
              </w:rPr>
              <w:t xml:space="preserve"> </w:t>
            </w:r>
            <w:bookmarkStart w:id="0" w:name="_Hlk136592496"/>
            <w:r w:rsidR="00C147F1" w:rsidRPr="00C147F1">
              <w:rPr>
                <w:rFonts w:ascii="Arial" w:hAnsi="Arial" w:cs="Arial"/>
                <w:b/>
                <w:bCs/>
                <w:szCs w:val="56"/>
              </w:rPr>
              <w:t>FEPZ.06.09-IP.01-001/23</w:t>
            </w:r>
            <w:r w:rsidR="00C147F1" w:rsidRPr="00C147F1">
              <w:rPr>
                <w:rFonts w:ascii="Arial" w:hAnsi="Arial" w:cs="Arial"/>
                <w:b/>
                <w:szCs w:val="56"/>
              </w:rPr>
              <w:t xml:space="preserve"> </w:t>
            </w:r>
            <w:bookmarkEnd w:id="0"/>
            <w:r w:rsidR="007B78BA" w:rsidRPr="002912F7">
              <w:rPr>
                <w:rFonts w:ascii="Arial" w:hAnsi="Arial" w:cs="Arial"/>
                <w:b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</w:rPr>
              <w:t xml:space="preserve">w ramach Działania </w:t>
            </w:r>
            <w:r w:rsidR="00C147F1">
              <w:rPr>
                <w:rFonts w:ascii="Arial" w:hAnsi="Arial" w:cs="Arial"/>
                <w:b/>
              </w:rPr>
              <w:t>6.9 Edukacja ogólna</w:t>
            </w:r>
          </w:p>
          <w:p w14:paraId="0CAFF978" w14:textId="77777777" w:rsidR="0006543D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14:paraId="4753C0BA" w14:textId="77777777" w:rsidTr="00B27D66">
        <w:trPr>
          <w:trHeight w:val="277"/>
        </w:trPr>
        <w:tc>
          <w:tcPr>
            <w:tcW w:w="4644" w:type="dxa"/>
          </w:tcPr>
          <w:p w14:paraId="2973EC21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14:paraId="5F3675D8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FB107F" w14:paraId="643266E1" w14:textId="77777777" w:rsidTr="00B27D66">
        <w:trPr>
          <w:trHeight w:val="719"/>
        </w:trPr>
        <w:tc>
          <w:tcPr>
            <w:tcW w:w="4644" w:type="dxa"/>
          </w:tcPr>
          <w:p w14:paraId="73157091" w14:textId="77777777"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188C5214" w14:textId="77777777"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FB107F">
              <w:rPr>
                <w:rFonts w:ascii="Arial" w:hAnsi="Arial" w:cs="Arial"/>
              </w:rPr>
              <w:t>Wersja (1.0)</w:t>
            </w:r>
          </w:p>
        </w:tc>
        <w:tc>
          <w:tcPr>
            <w:tcW w:w="4536" w:type="dxa"/>
          </w:tcPr>
          <w:p w14:paraId="5A359637" w14:textId="77777777"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Str. 1</w:t>
            </w:r>
          </w:p>
          <w:p w14:paraId="54D0AAB9" w14:textId="77777777"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B107F">
              <w:rPr>
                <w:rFonts w:ascii="Arial" w:hAnsi="Arial" w:cs="Arial"/>
              </w:rPr>
              <w:t>Wersja (1.1)</w:t>
            </w:r>
          </w:p>
        </w:tc>
      </w:tr>
      <w:tr w:rsidR="006E478D" w:rsidRPr="00FB107F" w14:paraId="2DEA1EBD" w14:textId="77777777" w:rsidTr="00B27D66">
        <w:trPr>
          <w:trHeight w:val="704"/>
        </w:trPr>
        <w:tc>
          <w:tcPr>
            <w:tcW w:w="4644" w:type="dxa"/>
          </w:tcPr>
          <w:p w14:paraId="7CA1A040" w14:textId="77777777"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5F8DA146" w14:textId="1C8A915A"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B107F">
              <w:rPr>
                <w:rFonts w:ascii="Arial" w:hAnsi="Arial" w:cs="Arial"/>
              </w:rPr>
              <w:t>Szczecin, dnia</w:t>
            </w:r>
            <w:r w:rsidR="004102CB" w:rsidRPr="00FB107F">
              <w:rPr>
                <w:rFonts w:ascii="Arial" w:hAnsi="Arial" w:cs="Arial"/>
              </w:rPr>
              <w:t xml:space="preserve"> </w:t>
            </w:r>
            <w:r w:rsidR="002B2CE7">
              <w:rPr>
                <w:rFonts w:ascii="Arial" w:eastAsia="Times New Roman" w:hAnsi="Arial" w:cs="Arial"/>
                <w:lang w:eastAsia="pl-PL"/>
              </w:rPr>
              <w:t>02</w:t>
            </w:r>
            <w:r w:rsidR="00994ABB">
              <w:rPr>
                <w:rFonts w:ascii="Arial" w:eastAsia="Times New Roman" w:hAnsi="Arial" w:cs="Arial"/>
                <w:lang w:eastAsia="pl-PL"/>
              </w:rPr>
              <w:t>.0</w:t>
            </w:r>
            <w:r w:rsidR="002B2CE7">
              <w:rPr>
                <w:rFonts w:ascii="Arial" w:eastAsia="Times New Roman" w:hAnsi="Arial" w:cs="Arial"/>
                <w:lang w:eastAsia="pl-PL"/>
              </w:rPr>
              <w:t>6</w:t>
            </w:r>
            <w:r w:rsidR="00994ABB">
              <w:rPr>
                <w:rFonts w:ascii="Arial" w:eastAsia="Times New Roman" w:hAnsi="Arial" w:cs="Arial"/>
                <w:lang w:eastAsia="pl-PL"/>
              </w:rPr>
              <w:t>.202</w:t>
            </w:r>
            <w:r w:rsidR="002B2CE7">
              <w:rPr>
                <w:rFonts w:ascii="Arial" w:eastAsia="Times New Roman" w:hAnsi="Arial" w:cs="Arial"/>
                <w:lang w:eastAsia="pl-PL"/>
              </w:rPr>
              <w:t>3</w:t>
            </w:r>
            <w:r w:rsidR="00FB107F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FB10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5770D52B" w14:textId="77777777" w:rsidR="006E478D" w:rsidRPr="00FB107F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Str. 1</w:t>
            </w:r>
          </w:p>
          <w:p w14:paraId="1EAEAB30" w14:textId="624870CF"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06241">
              <w:rPr>
                <w:rFonts w:ascii="Arial" w:hAnsi="Arial" w:cs="Arial"/>
              </w:rPr>
              <w:t>Szczecin, dnia</w:t>
            </w:r>
            <w:r w:rsidR="000048D0" w:rsidRPr="00B06241">
              <w:rPr>
                <w:rFonts w:ascii="Arial" w:hAnsi="Arial" w:cs="Arial"/>
              </w:rPr>
              <w:t xml:space="preserve"> </w:t>
            </w:r>
            <w:r w:rsidR="002B2CE7" w:rsidRPr="00B06241">
              <w:rPr>
                <w:rFonts w:ascii="Arial" w:hAnsi="Arial" w:cs="Arial"/>
              </w:rPr>
              <w:t>1</w:t>
            </w:r>
            <w:r w:rsidR="00EE66C6">
              <w:rPr>
                <w:rFonts w:ascii="Arial" w:hAnsi="Arial" w:cs="Arial"/>
              </w:rPr>
              <w:t>6</w:t>
            </w:r>
            <w:r w:rsidR="00994ABB" w:rsidRPr="00B06241">
              <w:rPr>
                <w:rFonts w:ascii="Arial" w:hAnsi="Arial" w:cs="Arial"/>
              </w:rPr>
              <w:t>.0</w:t>
            </w:r>
            <w:r w:rsidR="002B2CE7" w:rsidRPr="00B06241">
              <w:rPr>
                <w:rFonts w:ascii="Arial" w:hAnsi="Arial" w:cs="Arial"/>
              </w:rPr>
              <w:t>6</w:t>
            </w:r>
            <w:r w:rsidR="00994ABB" w:rsidRPr="00B06241">
              <w:rPr>
                <w:rFonts w:ascii="Arial" w:hAnsi="Arial" w:cs="Arial"/>
              </w:rPr>
              <w:t>.202</w:t>
            </w:r>
            <w:r w:rsidR="002B2CE7" w:rsidRPr="00B06241">
              <w:rPr>
                <w:rFonts w:ascii="Arial" w:hAnsi="Arial" w:cs="Arial"/>
              </w:rPr>
              <w:t>3</w:t>
            </w:r>
            <w:r w:rsidR="00FB107F" w:rsidRPr="00B06241">
              <w:rPr>
                <w:rFonts w:ascii="Arial" w:hAnsi="Arial" w:cs="Arial"/>
              </w:rPr>
              <w:t xml:space="preserve"> r.</w:t>
            </w:r>
          </w:p>
        </w:tc>
      </w:tr>
      <w:tr w:rsidR="00822BEC" w:rsidRPr="00FB107F" w14:paraId="17913815" w14:textId="77777777" w:rsidTr="00B27D66">
        <w:trPr>
          <w:trHeight w:val="704"/>
        </w:trPr>
        <w:tc>
          <w:tcPr>
            <w:tcW w:w="4644" w:type="dxa"/>
          </w:tcPr>
          <w:p w14:paraId="0E60F5E7" w14:textId="2AEAAFE1" w:rsidR="00525DCC" w:rsidRPr="00525DCC" w:rsidRDefault="00525DCC" w:rsidP="00525DCC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525DCC">
              <w:rPr>
                <w:rFonts w:ascii="Arial" w:hAnsi="Arial" w:cs="Arial"/>
                <w:b/>
                <w:bCs/>
              </w:rPr>
              <w:t xml:space="preserve">Str. </w:t>
            </w:r>
            <w:r w:rsidR="00310CB2">
              <w:rPr>
                <w:rFonts w:ascii="Arial" w:hAnsi="Arial" w:cs="Arial"/>
                <w:b/>
                <w:bCs/>
              </w:rPr>
              <w:t>7</w:t>
            </w:r>
          </w:p>
          <w:p w14:paraId="529172FA" w14:textId="77777777" w:rsidR="00822BEC" w:rsidRDefault="00822BEC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54E00459" w14:textId="77777777" w:rsidR="005D5AC2" w:rsidRDefault="005D5AC2" w:rsidP="00FB107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10CB2">
              <w:rPr>
                <w:rFonts w:ascii="Arial" w:hAnsi="Arial" w:cs="Arial"/>
              </w:rPr>
              <w:t xml:space="preserve">Pkt </w:t>
            </w:r>
            <w:r w:rsidR="00310CB2" w:rsidRPr="00310CB2">
              <w:rPr>
                <w:rFonts w:ascii="Arial" w:hAnsi="Arial" w:cs="Arial"/>
              </w:rPr>
              <w:t>1.2. Podstawa prawna</w:t>
            </w:r>
            <w:r w:rsidR="00310CB2">
              <w:rPr>
                <w:rFonts w:ascii="Arial" w:hAnsi="Arial" w:cs="Arial"/>
              </w:rPr>
              <w:t xml:space="preserve">, </w:t>
            </w:r>
            <w:proofErr w:type="spellStart"/>
            <w:r w:rsidR="00310CB2">
              <w:rPr>
                <w:rFonts w:ascii="Arial" w:hAnsi="Arial" w:cs="Arial"/>
              </w:rPr>
              <w:t>ppkt</w:t>
            </w:r>
            <w:proofErr w:type="spellEnd"/>
            <w:r w:rsidR="00310CB2">
              <w:rPr>
                <w:rFonts w:ascii="Arial" w:hAnsi="Arial" w:cs="Arial"/>
              </w:rPr>
              <w:t xml:space="preserve"> 1.2.1.</w:t>
            </w:r>
          </w:p>
          <w:p w14:paraId="331491E9" w14:textId="413EE767" w:rsidR="007942D6" w:rsidRDefault="000B7FA8" w:rsidP="00BF5067">
            <w:pPr>
              <w:spacing w:before="120" w:after="120"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1.2.1 </w:t>
            </w:r>
            <w:r w:rsidR="007942D6" w:rsidRPr="00BF5067">
              <w:rPr>
                <w:rFonts w:ascii="Arial" w:hAnsi="Arial" w:cs="Arial"/>
              </w:rPr>
              <w:t xml:space="preserve">Niniejszy regulamin został opracowany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       </w:t>
            </w:r>
            <w:r w:rsidR="007942D6" w:rsidRPr="00BF5067">
              <w:rPr>
                <w:rFonts w:ascii="Arial" w:hAnsi="Arial" w:cs="Arial"/>
              </w:rPr>
              <w:t xml:space="preserve">m.in. na podstawie następujących </w:t>
            </w:r>
            <w:r>
              <w:rPr>
                <w:rFonts w:ascii="Arial" w:hAnsi="Arial" w:cs="Arial"/>
              </w:rPr>
              <w:br/>
              <w:t xml:space="preserve">         </w:t>
            </w:r>
            <w:r w:rsidR="007942D6" w:rsidRPr="00BF5067">
              <w:rPr>
                <w:rFonts w:ascii="Arial" w:hAnsi="Arial" w:cs="Arial"/>
              </w:rPr>
              <w:t xml:space="preserve">aktów prawnych i dokumentów: </w:t>
            </w:r>
          </w:p>
          <w:p w14:paraId="25402799" w14:textId="77777777" w:rsidR="00FA1A03" w:rsidRDefault="00FA1A03" w:rsidP="00BF5067">
            <w:pPr>
              <w:spacing w:before="120" w:after="120" w:line="271" w:lineRule="auto"/>
              <w:rPr>
                <w:rFonts w:ascii="Arial" w:hAnsi="Arial" w:cs="Arial"/>
              </w:rPr>
            </w:pPr>
          </w:p>
          <w:p w14:paraId="2157D2CE" w14:textId="2614BC11" w:rsidR="00FA1A03" w:rsidRDefault="00FA1A03" w:rsidP="00FA1A03">
            <w:pPr>
              <w:spacing w:before="120" w:after="120" w:line="271" w:lineRule="auto"/>
              <w:rPr>
                <w:rFonts w:ascii="Arial" w:hAnsi="Arial" w:cs="Arial"/>
              </w:rPr>
            </w:pPr>
            <w:r w:rsidRPr="002F4F83">
              <w:rPr>
                <w:rFonts w:ascii="Arial" w:hAnsi="Arial" w:cs="Arial"/>
                <w:u w:val="single"/>
              </w:rPr>
              <w:t xml:space="preserve">PODPUNKTY OD </w:t>
            </w:r>
            <w:r w:rsidR="00D769F0">
              <w:rPr>
                <w:rFonts w:ascii="Arial" w:hAnsi="Arial" w:cs="Arial"/>
                <w:u w:val="single"/>
              </w:rPr>
              <w:t>A</w:t>
            </w:r>
            <w:r w:rsidRPr="002F4F83">
              <w:rPr>
                <w:rFonts w:ascii="Arial" w:hAnsi="Arial" w:cs="Arial"/>
                <w:u w:val="single"/>
              </w:rPr>
              <w:t xml:space="preserve"> DO AA POZOSTAŁY NIEZMIENNE</w:t>
            </w:r>
          </w:p>
          <w:p w14:paraId="5A07A47F" w14:textId="77777777" w:rsidR="00FA1A03" w:rsidRPr="00BF5067" w:rsidRDefault="00FA1A03" w:rsidP="00BF5067">
            <w:pPr>
              <w:spacing w:before="120" w:after="120" w:line="271" w:lineRule="auto"/>
              <w:rPr>
                <w:rFonts w:ascii="Arial" w:hAnsi="Arial" w:cs="Arial"/>
              </w:rPr>
            </w:pPr>
          </w:p>
          <w:p w14:paraId="3230EBD2" w14:textId="5015CBA7" w:rsidR="007942D6" w:rsidRPr="002F4F83" w:rsidRDefault="00FA1A03" w:rsidP="002F4F83">
            <w:pPr>
              <w:spacing w:before="120" w:after="120" w:line="271" w:lineRule="auto"/>
              <w:ind w:left="567" w:hanging="567"/>
              <w:rPr>
                <w:rFonts w:ascii="Arial" w:hAnsi="Arial" w:cs="Arial"/>
              </w:rPr>
            </w:pPr>
            <w:proofErr w:type="spellStart"/>
            <w:r w:rsidRPr="002F4F83">
              <w:rPr>
                <w:rFonts w:ascii="Arial" w:hAnsi="Arial" w:cs="Arial"/>
              </w:rPr>
              <w:t>bb</w:t>
            </w:r>
            <w:proofErr w:type="spellEnd"/>
            <w:r w:rsidRPr="002F4F83">
              <w:rPr>
                <w:rFonts w:ascii="Arial" w:hAnsi="Arial" w:cs="Arial"/>
              </w:rPr>
              <w:t xml:space="preserve">) </w:t>
            </w:r>
            <w:r w:rsidR="007942D6" w:rsidRPr="002F4F83">
              <w:rPr>
                <w:rFonts w:ascii="Arial" w:hAnsi="Arial" w:cs="Arial"/>
              </w:rPr>
              <w:t xml:space="preserve">rozporządzenia Ministra Funduszy i Polityki Regionalnej z dnia 21 września 2022 r. w sprawie zaliczek w ramach programów finansowanych z udziałem środków europejskich (Dz. U. </w:t>
            </w:r>
            <w:r w:rsidR="007942D6" w:rsidRPr="002F4F83">
              <w:rPr>
                <w:rFonts w:ascii="Arial" w:hAnsi="Arial" w:cs="Arial"/>
                <w:lang w:eastAsia="pl-PL"/>
              </w:rPr>
              <w:t>poz. 2055)</w:t>
            </w:r>
            <w:r w:rsidR="007942D6" w:rsidRPr="002F4F83">
              <w:rPr>
                <w:rFonts w:ascii="Arial" w:hAnsi="Arial" w:cs="Arial"/>
              </w:rPr>
              <w:t>, zwane rozporządzeniem w sprawie zaliczek w ramach programów finansowanych z udziałem środków europejskich;</w:t>
            </w:r>
          </w:p>
          <w:p w14:paraId="19D3AF1C" w14:textId="3235E6E2" w:rsidR="007942D6" w:rsidRPr="00D769F0" w:rsidRDefault="007942D6" w:rsidP="002F4F83">
            <w:pPr>
              <w:pStyle w:val="Akapitzlist"/>
              <w:numPr>
                <w:ilvl w:val="0"/>
                <w:numId w:val="21"/>
              </w:numPr>
              <w:spacing w:before="120" w:after="120" w:line="271" w:lineRule="auto"/>
              <w:ind w:left="567" w:hanging="567"/>
              <w:contextualSpacing w:val="0"/>
              <w:rPr>
                <w:rFonts w:ascii="Arial" w:hAnsi="Arial" w:cs="Arial"/>
              </w:rPr>
            </w:pPr>
            <w:r w:rsidRPr="00BC71FB">
              <w:rPr>
                <w:rFonts w:ascii="Arial" w:hAnsi="Arial"/>
              </w:rPr>
              <w:t>r</w:t>
            </w:r>
            <w:r w:rsidRPr="00BC71FB">
              <w:rPr>
                <w:rFonts w:ascii="Arial" w:hAnsi="Arial" w:cs="Arial"/>
              </w:rPr>
              <w:t>ozporządzenie Ministra Finansów z dnia 21 grudnia 2012 r. w sprawie płatności w ramach programów finansowanych z udziałem środków europejskich oraz przekazywania informacji dotyczących tych płatności (</w:t>
            </w:r>
            <w:r w:rsidRPr="00BC71FB">
              <w:rPr>
                <w:rFonts w:ascii="Arial" w:hAnsi="Arial" w:cs="Arial"/>
                <w:lang w:eastAsia="pl-PL"/>
              </w:rPr>
              <w:t>(</w:t>
            </w:r>
            <w:proofErr w:type="spellStart"/>
            <w:r w:rsidRPr="00BC71FB">
              <w:rPr>
                <w:rFonts w:ascii="Arial" w:hAnsi="Arial" w:cs="Arial"/>
              </w:rPr>
              <w:t>t.j</w:t>
            </w:r>
            <w:proofErr w:type="spellEnd"/>
            <w:r w:rsidRPr="00BC71FB">
              <w:rPr>
                <w:rFonts w:ascii="Arial" w:hAnsi="Arial" w:cs="Arial"/>
              </w:rPr>
              <w:t>. Dz. U.</w:t>
            </w:r>
            <w:r w:rsidRPr="00BC71FB">
              <w:rPr>
                <w:rFonts w:ascii="Arial" w:hAnsi="Arial" w:cs="Arial"/>
                <w:lang w:eastAsia="pl-PL"/>
              </w:rPr>
              <w:t xml:space="preserve"> z 2021 r. poz. 2081 z </w:t>
            </w:r>
            <w:proofErr w:type="spellStart"/>
            <w:r w:rsidRPr="00BC71FB">
              <w:rPr>
                <w:rFonts w:ascii="Arial" w:hAnsi="Arial" w:cs="Arial"/>
                <w:lang w:eastAsia="pl-PL"/>
              </w:rPr>
              <w:t>późn</w:t>
            </w:r>
            <w:proofErr w:type="spellEnd"/>
            <w:r w:rsidRPr="00BC71FB">
              <w:rPr>
                <w:rFonts w:ascii="Arial" w:hAnsi="Arial" w:cs="Arial"/>
                <w:lang w:eastAsia="pl-PL"/>
              </w:rPr>
              <w:t>. zm.)</w:t>
            </w:r>
            <w:r w:rsidRPr="00BC71FB">
              <w:rPr>
                <w:rFonts w:ascii="Arial" w:hAnsi="Arial"/>
                <w:lang w:eastAsia="pl-PL"/>
              </w:rPr>
              <w:t xml:space="preserve">, </w:t>
            </w:r>
            <w:r w:rsidRPr="00BC71FB">
              <w:rPr>
                <w:rFonts w:ascii="Arial" w:hAnsi="Arial"/>
              </w:rPr>
              <w:t>, zwane dalej r</w:t>
            </w:r>
            <w:r w:rsidRPr="00BC71FB">
              <w:rPr>
                <w:rFonts w:ascii="Arial" w:hAnsi="Arial" w:cs="Arial"/>
              </w:rPr>
              <w:t>ozporządzenie</w:t>
            </w:r>
            <w:r w:rsidRPr="00BC71FB">
              <w:rPr>
                <w:rFonts w:ascii="Arial" w:hAnsi="Arial"/>
              </w:rPr>
              <w:t xml:space="preserve">m </w:t>
            </w:r>
            <w:r w:rsidRPr="00BC71FB">
              <w:rPr>
                <w:rFonts w:ascii="Arial" w:hAnsi="Arial" w:cs="Arial"/>
              </w:rPr>
              <w:t>w sprawie płatności w ramach programów finansowanych z udziałem środków europejskich oraz przekazywania informacji dotyczących tych płatności</w:t>
            </w:r>
            <w:r w:rsidRPr="00BC71FB">
              <w:rPr>
                <w:rFonts w:ascii="Arial" w:hAnsi="Arial"/>
              </w:rPr>
              <w:t>;</w:t>
            </w:r>
          </w:p>
          <w:p w14:paraId="68F17426" w14:textId="047FAA73" w:rsidR="007942D6" w:rsidRPr="00FA1A03" w:rsidRDefault="007942D6" w:rsidP="002F4F83">
            <w:pPr>
              <w:pStyle w:val="Akapitzlist"/>
              <w:numPr>
                <w:ilvl w:val="0"/>
                <w:numId w:val="21"/>
              </w:numPr>
              <w:spacing w:before="120" w:after="120" w:line="271" w:lineRule="auto"/>
              <w:ind w:left="567" w:hanging="567"/>
              <w:contextualSpacing w:val="0"/>
              <w:rPr>
                <w:rFonts w:ascii="Arial" w:hAnsi="Arial" w:cs="Arial"/>
              </w:rPr>
            </w:pPr>
            <w:r w:rsidRPr="00FA1A03">
              <w:rPr>
                <w:rFonts w:ascii="Arial" w:hAnsi="Arial" w:cs="Arial"/>
                <w:lang w:eastAsia="pl-PL"/>
              </w:rPr>
              <w:t xml:space="preserve">Wytycznych dotyczących realizacji projektów z udziałem środków </w:t>
            </w:r>
            <w:r w:rsidRPr="00FA1A03">
              <w:rPr>
                <w:rFonts w:ascii="Arial" w:hAnsi="Arial" w:cs="Arial"/>
                <w:lang w:eastAsia="pl-PL"/>
              </w:rPr>
              <w:lastRenderedPageBreak/>
              <w:t>Europejskiego Funduszu Społecznego Plus w regionalnych programach na lata 2021-2027 z dnia 15</w:t>
            </w:r>
            <w:r w:rsidR="00FA1A03">
              <w:rPr>
                <w:rFonts w:ascii="Arial" w:hAnsi="Arial" w:cs="Arial"/>
                <w:lang w:eastAsia="pl-PL"/>
              </w:rPr>
              <w:t xml:space="preserve"> </w:t>
            </w:r>
            <w:r w:rsidRPr="00FA1A03">
              <w:rPr>
                <w:rFonts w:ascii="Arial" w:hAnsi="Arial" w:cs="Arial"/>
                <w:lang w:eastAsia="pl-PL"/>
              </w:rPr>
              <w:t>marca 2023 r.;</w:t>
            </w:r>
            <w:r w:rsidRPr="00FA1A03">
              <w:rPr>
                <w:rFonts w:ascii="Arial" w:hAnsi="Arial"/>
              </w:rPr>
              <w:t xml:space="preserve"> </w:t>
            </w:r>
          </w:p>
          <w:p w14:paraId="1201D1BD" w14:textId="6F21C597" w:rsidR="007942D6" w:rsidRPr="00BC71FB" w:rsidRDefault="007942D6" w:rsidP="002F4F83">
            <w:pPr>
              <w:pStyle w:val="Akapitzlist"/>
              <w:numPr>
                <w:ilvl w:val="0"/>
                <w:numId w:val="21"/>
              </w:numPr>
              <w:spacing w:before="120" w:after="120" w:line="271" w:lineRule="auto"/>
              <w:ind w:left="567" w:hanging="567"/>
              <w:contextualSpacing w:val="0"/>
              <w:rPr>
                <w:rFonts w:ascii="Arial" w:hAnsi="Arial" w:cs="Arial"/>
              </w:rPr>
            </w:pPr>
            <w:r w:rsidRPr="00BC71FB">
              <w:rPr>
                <w:rFonts w:ascii="Arial" w:hAnsi="Arial" w:cs="Arial"/>
              </w:rPr>
              <w:t>Wytycznych dotyczących informacji i promocji Funduszy Europejskich na lata 2021-2027 z dnia 19 kwietnia 2023 r.;</w:t>
            </w:r>
          </w:p>
          <w:p w14:paraId="6AD803C5" w14:textId="77777777" w:rsidR="007942D6" w:rsidRPr="00BC71FB" w:rsidRDefault="00C13948" w:rsidP="002F4F83">
            <w:pPr>
              <w:pStyle w:val="Akapitzlist"/>
              <w:numPr>
                <w:ilvl w:val="0"/>
                <w:numId w:val="21"/>
              </w:numPr>
              <w:spacing w:before="120" w:after="120" w:line="271" w:lineRule="auto"/>
              <w:ind w:left="567" w:hanging="567"/>
              <w:contextualSpacing w:val="0"/>
              <w:rPr>
                <w:rFonts w:ascii="Arial" w:hAnsi="Arial" w:cs="Arial"/>
              </w:rPr>
            </w:pPr>
            <w:hyperlink r:id="rId8" w:history="1">
              <w:r w:rsidR="007942D6" w:rsidRPr="00BC71FB">
                <w:rPr>
                  <w:rFonts w:ascii="Arial" w:hAnsi="Arial" w:cs="Arial"/>
                </w:rPr>
                <w:t>Wytycznych dotyczących warunków gromadzenia i przekazywania danych w postaci elektronicznej na lata 2021-2027</w:t>
              </w:r>
            </w:hyperlink>
            <w:r w:rsidR="007942D6" w:rsidRPr="00BC71FB">
              <w:rPr>
                <w:rFonts w:ascii="Arial" w:hAnsi="Arial" w:cs="Arial"/>
              </w:rPr>
              <w:t xml:space="preserve"> z dnia 25 stycznia 2023 r.;</w:t>
            </w:r>
          </w:p>
          <w:p w14:paraId="7C157AAC" w14:textId="4FA5CDF7" w:rsidR="007942D6" w:rsidRPr="00BC71FB" w:rsidRDefault="007942D6" w:rsidP="002F4F83">
            <w:pPr>
              <w:pStyle w:val="Akapitzlist"/>
              <w:numPr>
                <w:ilvl w:val="0"/>
                <w:numId w:val="21"/>
              </w:numPr>
              <w:spacing w:before="120" w:after="120" w:line="271" w:lineRule="auto"/>
              <w:ind w:left="567" w:hanging="567"/>
              <w:contextualSpacing w:val="0"/>
              <w:rPr>
                <w:rFonts w:ascii="Arial" w:hAnsi="Arial" w:cs="Arial"/>
              </w:rPr>
            </w:pPr>
            <w:r w:rsidRPr="00BC71FB">
              <w:rPr>
                <w:rFonts w:ascii="Arial" w:hAnsi="Arial" w:cs="Arial"/>
              </w:rPr>
              <w:t>Wytycznych dotyczących kontroli realizacji programów polityki spójności na lata</w:t>
            </w:r>
            <w:r w:rsidR="003303EE">
              <w:t xml:space="preserve"> </w:t>
            </w:r>
            <w:r w:rsidRPr="00BC71FB">
              <w:rPr>
                <w:rFonts w:ascii="Arial" w:hAnsi="Arial" w:cs="Arial"/>
              </w:rPr>
              <w:t>2021–2027 z dnia 26 października 2022 r;</w:t>
            </w:r>
          </w:p>
          <w:p w14:paraId="07F2D8E3" w14:textId="0B8386AD" w:rsidR="007942D6" w:rsidRPr="00310CB2" w:rsidRDefault="007942D6" w:rsidP="00FB107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A61F71" w14:textId="6AA29817" w:rsidR="00525DCC" w:rsidRPr="00525DCC" w:rsidRDefault="00525DCC" w:rsidP="00525DCC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525DCC">
              <w:rPr>
                <w:rFonts w:ascii="Arial" w:hAnsi="Arial" w:cs="Arial"/>
                <w:b/>
                <w:bCs/>
              </w:rPr>
              <w:lastRenderedPageBreak/>
              <w:t xml:space="preserve">Str. </w:t>
            </w:r>
            <w:r w:rsidR="00310CB2">
              <w:rPr>
                <w:rFonts w:ascii="Arial" w:hAnsi="Arial" w:cs="Arial"/>
                <w:b/>
                <w:bCs/>
              </w:rPr>
              <w:t>7</w:t>
            </w:r>
          </w:p>
          <w:p w14:paraId="0C144B32" w14:textId="77777777" w:rsidR="00822BEC" w:rsidRDefault="00822BEC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</w:p>
          <w:p w14:paraId="6196B0BF" w14:textId="77777777" w:rsidR="00CD73FA" w:rsidRDefault="00CD73FA" w:rsidP="00CD73FA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10CB2">
              <w:rPr>
                <w:rFonts w:ascii="Arial" w:hAnsi="Arial" w:cs="Arial"/>
              </w:rPr>
              <w:t>Pkt 1.2. Podstawa prawna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ppkt</w:t>
            </w:r>
            <w:proofErr w:type="spellEnd"/>
            <w:r>
              <w:rPr>
                <w:rFonts w:ascii="Arial" w:hAnsi="Arial" w:cs="Arial"/>
              </w:rPr>
              <w:t xml:space="preserve"> 1.2.1.</w:t>
            </w:r>
          </w:p>
          <w:p w14:paraId="30ECF4C6" w14:textId="399493D2" w:rsid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9B4128">
              <w:rPr>
                <w:rFonts w:ascii="Arial" w:hAnsi="Arial" w:cs="Arial"/>
              </w:rPr>
              <w:t>1.2.1.</w:t>
            </w:r>
            <w:r w:rsidRPr="009B4128">
              <w:rPr>
                <w:rFonts w:ascii="Arial" w:hAnsi="Arial" w:cs="Arial"/>
              </w:rPr>
              <w:tab/>
              <w:t xml:space="preserve">Niniejszy regulamin został opracowany m.in. na podstawie następujących aktów prawnych i dokumentów: </w:t>
            </w:r>
          </w:p>
          <w:p w14:paraId="7694672B" w14:textId="77777777" w:rsidR="00FA1A03" w:rsidRDefault="00FA1A03" w:rsidP="00FA1A03">
            <w:pPr>
              <w:spacing w:before="120" w:after="120" w:line="271" w:lineRule="auto"/>
              <w:rPr>
                <w:rFonts w:ascii="Arial" w:hAnsi="Arial" w:cs="Arial"/>
                <w:u w:val="single"/>
              </w:rPr>
            </w:pPr>
          </w:p>
          <w:p w14:paraId="1B731674" w14:textId="293BCF82" w:rsidR="00FA1A03" w:rsidRPr="002F4F83" w:rsidRDefault="00FA1A03" w:rsidP="00FA1A03">
            <w:pPr>
              <w:spacing w:before="120" w:after="120" w:line="271" w:lineRule="auto"/>
              <w:rPr>
                <w:rFonts w:ascii="Arial" w:hAnsi="Arial" w:cs="Arial"/>
                <w:u w:val="single"/>
              </w:rPr>
            </w:pPr>
            <w:r w:rsidRPr="002F4F83">
              <w:rPr>
                <w:rFonts w:ascii="Arial" w:hAnsi="Arial" w:cs="Arial"/>
                <w:u w:val="single"/>
              </w:rPr>
              <w:t>PODPUNKTY OD A DO AA POZOSTAŁY NIEZMIENNE</w:t>
            </w:r>
          </w:p>
          <w:p w14:paraId="7ABEBF02" w14:textId="77777777" w:rsidR="00FA1A03" w:rsidRPr="009B4128" w:rsidRDefault="00FA1A03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1916B127" w14:textId="494B57D1" w:rsidR="009B4128" w:rsidRPr="009B4128" w:rsidRDefault="009B4128" w:rsidP="00FA1A03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171F0E57" w14:textId="77777777" w:rsidR="009B4128" w:rsidRP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proofErr w:type="spellStart"/>
            <w:r w:rsidRPr="009B4128">
              <w:rPr>
                <w:rFonts w:ascii="Arial" w:hAnsi="Arial" w:cs="Arial"/>
              </w:rPr>
              <w:t>bb</w:t>
            </w:r>
            <w:proofErr w:type="spellEnd"/>
            <w:r w:rsidRPr="009B4128">
              <w:rPr>
                <w:rFonts w:ascii="Arial" w:hAnsi="Arial" w:cs="Arial"/>
              </w:rPr>
              <w:t>)</w:t>
            </w:r>
            <w:r w:rsidRPr="009B4128">
              <w:rPr>
                <w:rFonts w:ascii="Arial" w:hAnsi="Arial" w:cs="Arial"/>
              </w:rPr>
              <w:tab/>
              <w:t>ustawa z dnia 14 grudnia 2016 r. - Prawo oświatowe (</w:t>
            </w:r>
            <w:proofErr w:type="spellStart"/>
            <w:r w:rsidRPr="009B4128">
              <w:rPr>
                <w:rFonts w:ascii="Arial" w:hAnsi="Arial" w:cs="Arial"/>
              </w:rPr>
              <w:t>t.j</w:t>
            </w:r>
            <w:proofErr w:type="spellEnd"/>
            <w:r w:rsidRPr="009B4128">
              <w:rPr>
                <w:rFonts w:ascii="Arial" w:hAnsi="Arial" w:cs="Arial"/>
              </w:rPr>
              <w:t>. Dz. U. z 2023 r. poz. 900);</w:t>
            </w:r>
          </w:p>
          <w:p w14:paraId="1D75E5D1" w14:textId="77777777" w:rsidR="009B4128" w:rsidRP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9B4128">
              <w:rPr>
                <w:rFonts w:ascii="Arial" w:hAnsi="Arial" w:cs="Arial"/>
              </w:rPr>
              <w:t>cc)</w:t>
            </w:r>
            <w:r w:rsidRPr="009B4128">
              <w:rPr>
                <w:rFonts w:ascii="Arial" w:hAnsi="Arial" w:cs="Arial"/>
              </w:rPr>
              <w:tab/>
              <w:t>ustawa z dnia 26 stycznia 1982 r. Karta Nauczyciela (</w:t>
            </w:r>
            <w:proofErr w:type="spellStart"/>
            <w:r w:rsidRPr="009B4128">
              <w:rPr>
                <w:rFonts w:ascii="Arial" w:hAnsi="Arial" w:cs="Arial"/>
              </w:rPr>
              <w:t>t.j</w:t>
            </w:r>
            <w:proofErr w:type="spellEnd"/>
            <w:r w:rsidRPr="009B4128">
              <w:rPr>
                <w:rFonts w:ascii="Arial" w:hAnsi="Arial" w:cs="Arial"/>
              </w:rPr>
              <w:t>. Dz. U. z 2023 r. poz. 984);</w:t>
            </w:r>
          </w:p>
          <w:p w14:paraId="4EFE3DF8" w14:textId="77777777" w:rsidR="009B4128" w:rsidRP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proofErr w:type="spellStart"/>
            <w:r w:rsidRPr="009B4128">
              <w:rPr>
                <w:rFonts w:ascii="Arial" w:hAnsi="Arial" w:cs="Arial"/>
              </w:rPr>
              <w:t>dd</w:t>
            </w:r>
            <w:proofErr w:type="spellEnd"/>
            <w:r w:rsidRPr="009B4128">
              <w:rPr>
                <w:rFonts w:ascii="Arial" w:hAnsi="Arial" w:cs="Arial"/>
              </w:rPr>
              <w:t>)</w:t>
            </w:r>
            <w:r w:rsidRPr="009B4128">
              <w:rPr>
                <w:rFonts w:ascii="Arial" w:hAnsi="Arial" w:cs="Arial"/>
              </w:rPr>
              <w:tab/>
              <w:t>ustawa z dnia 7 września 1991 r. o systemie oświaty (</w:t>
            </w:r>
            <w:proofErr w:type="spellStart"/>
            <w:r w:rsidRPr="009B4128">
              <w:rPr>
                <w:rFonts w:ascii="Arial" w:hAnsi="Arial" w:cs="Arial"/>
              </w:rPr>
              <w:t>t.j</w:t>
            </w:r>
            <w:proofErr w:type="spellEnd"/>
            <w:r w:rsidRPr="009B4128">
              <w:rPr>
                <w:rFonts w:ascii="Arial" w:hAnsi="Arial" w:cs="Arial"/>
              </w:rPr>
              <w:t>. Dz. U. z 2022 r. poz. 2230);</w:t>
            </w:r>
          </w:p>
          <w:p w14:paraId="0A9C3208" w14:textId="77777777" w:rsidR="009B4128" w:rsidRP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proofErr w:type="spellStart"/>
            <w:r w:rsidRPr="009B4128">
              <w:rPr>
                <w:rFonts w:ascii="Arial" w:hAnsi="Arial" w:cs="Arial"/>
              </w:rPr>
              <w:t>ee</w:t>
            </w:r>
            <w:proofErr w:type="spellEnd"/>
            <w:r w:rsidRPr="009B4128">
              <w:rPr>
                <w:rFonts w:ascii="Arial" w:hAnsi="Arial" w:cs="Arial"/>
              </w:rPr>
              <w:t>)</w:t>
            </w:r>
            <w:r w:rsidRPr="009B4128">
              <w:rPr>
                <w:rFonts w:ascii="Arial" w:hAnsi="Arial" w:cs="Arial"/>
              </w:rPr>
              <w:tab/>
              <w:t>rozporządzenia Ministra Funduszy i Polityki Regionalnej z dnia 21 września 2022 r. w sprawie zaliczek w ramach programów finansowanych z udziałem środków europejskich (Dz. U. poz. 2055), zwane rozporządzeniem w sprawie zaliczek w ramach programów finansowanych z udziałem środków europejskich;</w:t>
            </w:r>
          </w:p>
          <w:p w14:paraId="253815B4" w14:textId="4BEF3133" w:rsidR="009B4128" w:rsidRP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proofErr w:type="spellStart"/>
            <w:r w:rsidRPr="009B4128">
              <w:rPr>
                <w:rFonts w:ascii="Arial" w:hAnsi="Arial" w:cs="Arial"/>
              </w:rPr>
              <w:t>ff</w:t>
            </w:r>
            <w:proofErr w:type="spellEnd"/>
            <w:r w:rsidRPr="009B4128">
              <w:rPr>
                <w:rFonts w:ascii="Arial" w:hAnsi="Arial" w:cs="Arial"/>
              </w:rPr>
              <w:t>)</w:t>
            </w:r>
            <w:r w:rsidRPr="009B4128">
              <w:rPr>
                <w:rFonts w:ascii="Arial" w:hAnsi="Arial" w:cs="Arial"/>
              </w:rPr>
              <w:tab/>
              <w:t>rozporządzenie Ministra Finansów z dnia 21 grudnia 2012 r. w sprawie płatności w ramach programów finansowanych z udziałem środków europejskich oraz przekazywania informacji dotyczących tych płatności (</w:t>
            </w:r>
            <w:proofErr w:type="spellStart"/>
            <w:r w:rsidRPr="009B4128">
              <w:rPr>
                <w:rFonts w:ascii="Arial" w:hAnsi="Arial" w:cs="Arial"/>
              </w:rPr>
              <w:t>t.j</w:t>
            </w:r>
            <w:proofErr w:type="spellEnd"/>
            <w:r w:rsidRPr="009B4128">
              <w:rPr>
                <w:rFonts w:ascii="Arial" w:hAnsi="Arial" w:cs="Arial"/>
              </w:rPr>
              <w:t xml:space="preserve">. Dz. U. z 2021 r. poz. 2081 z </w:t>
            </w:r>
            <w:proofErr w:type="spellStart"/>
            <w:r w:rsidRPr="009B4128">
              <w:rPr>
                <w:rFonts w:ascii="Arial" w:hAnsi="Arial" w:cs="Arial"/>
              </w:rPr>
              <w:t>późn</w:t>
            </w:r>
            <w:proofErr w:type="spellEnd"/>
            <w:r w:rsidRPr="009B4128">
              <w:rPr>
                <w:rFonts w:ascii="Arial" w:hAnsi="Arial" w:cs="Arial"/>
              </w:rPr>
              <w:t xml:space="preserve">. zm.), , zwane dalej </w:t>
            </w:r>
            <w:r w:rsidRPr="009B4128">
              <w:rPr>
                <w:rFonts w:ascii="Arial" w:hAnsi="Arial" w:cs="Arial"/>
              </w:rPr>
              <w:lastRenderedPageBreak/>
              <w:t>rozporządzeniem w sprawie płatności w ramach programów finansowanych z udziałem środków europejskich oraz przekazywania informacji dotyczących tych płatności;</w:t>
            </w:r>
          </w:p>
          <w:p w14:paraId="73A56817" w14:textId="77777777" w:rsidR="009B4128" w:rsidRP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proofErr w:type="spellStart"/>
            <w:r w:rsidRPr="009B4128">
              <w:rPr>
                <w:rFonts w:ascii="Arial" w:hAnsi="Arial" w:cs="Arial"/>
              </w:rPr>
              <w:t>gg</w:t>
            </w:r>
            <w:proofErr w:type="spellEnd"/>
            <w:r w:rsidRPr="009B4128">
              <w:rPr>
                <w:rFonts w:ascii="Arial" w:hAnsi="Arial" w:cs="Arial"/>
              </w:rPr>
              <w:t>)</w:t>
            </w:r>
            <w:r w:rsidRPr="009B4128">
              <w:rPr>
                <w:rFonts w:ascii="Arial" w:hAnsi="Arial" w:cs="Arial"/>
              </w:rPr>
              <w:tab/>
              <w:t xml:space="preserve">Wytycznych dotyczących realizacji projektów z udziałem środków Europejskiego Funduszu Społecznego Plus w regionalnych programach na lata 2021-2027 z dnia 15 marca 2023 r.; </w:t>
            </w:r>
          </w:p>
          <w:p w14:paraId="2B97220F" w14:textId="77777777" w:rsidR="009B4128" w:rsidRP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proofErr w:type="spellStart"/>
            <w:r w:rsidRPr="009B4128">
              <w:rPr>
                <w:rFonts w:ascii="Arial" w:hAnsi="Arial" w:cs="Arial"/>
              </w:rPr>
              <w:t>hh</w:t>
            </w:r>
            <w:proofErr w:type="spellEnd"/>
            <w:r w:rsidRPr="009B4128">
              <w:rPr>
                <w:rFonts w:ascii="Arial" w:hAnsi="Arial" w:cs="Arial"/>
              </w:rPr>
              <w:t>)</w:t>
            </w:r>
            <w:r w:rsidRPr="009B4128">
              <w:rPr>
                <w:rFonts w:ascii="Arial" w:hAnsi="Arial" w:cs="Arial"/>
              </w:rPr>
              <w:tab/>
              <w:t>Wytycznych dotyczących informacji i promocji Funduszy Europejskich na lata 2021-2027 z dnia 19 kwietnia 2023 r.;</w:t>
            </w:r>
          </w:p>
          <w:p w14:paraId="60025BE9" w14:textId="77777777" w:rsidR="009B4128" w:rsidRPr="009B4128" w:rsidRDefault="009B4128" w:rsidP="009B4128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9B4128">
              <w:rPr>
                <w:rFonts w:ascii="Arial" w:hAnsi="Arial" w:cs="Arial"/>
              </w:rPr>
              <w:t>ii)</w:t>
            </w:r>
            <w:r w:rsidRPr="009B4128">
              <w:rPr>
                <w:rFonts w:ascii="Arial" w:hAnsi="Arial" w:cs="Arial"/>
              </w:rPr>
              <w:tab/>
              <w:t>Wytycznych dotyczących warunków gromadzenia i przekazywania danych w postaci elektronicznej na lata 2021-2027 z dnia 25 stycznia 2023 r.;</w:t>
            </w:r>
          </w:p>
          <w:p w14:paraId="0A772348" w14:textId="0C90C1A8" w:rsidR="00310CB2" w:rsidRPr="00BF5067" w:rsidRDefault="009B4128" w:rsidP="00BF5067">
            <w:pPr>
              <w:spacing w:before="120" w:after="120" w:line="271" w:lineRule="auto"/>
              <w:rPr>
                <w:rFonts w:ascii="Arial" w:hAnsi="Arial" w:cs="Arial"/>
              </w:rPr>
            </w:pPr>
            <w:proofErr w:type="spellStart"/>
            <w:r w:rsidRPr="009B4128">
              <w:rPr>
                <w:rFonts w:ascii="Arial" w:hAnsi="Arial" w:cs="Arial"/>
              </w:rPr>
              <w:t>jj</w:t>
            </w:r>
            <w:proofErr w:type="spellEnd"/>
            <w:r w:rsidRPr="009B4128">
              <w:rPr>
                <w:rFonts w:ascii="Arial" w:hAnsi="Arial" w:cs="Arial"/>
              </w:rPr>
              <w:t>)</w:t>
            </w:r>
            <w:r w:rsidRPr="009B4128">
              <w:rPr>
                <w:rFonts w:ascii="Arial" w:hAnsi="Arial" w:cs="Arial"/>
              </w:rPr>
              <w:tab/>
              <w:t xml:space="preserve">Wytycznych dotyczących kontroli </w:t>
            </w:r>
            <w:r w:rsidR="003303EE">
              <w:rPr>
                <w:rFonts w:ascii="Arial" w:hAnsi="Arial" w:cs="Arial"/>
              </w:rPr>
              <w:t xml:space="preserve"> </w:t>
            </w:r>
            <w:r w:rsidR="003303EE">
              <w:rPr>
                <w:rFonts w:ascii="Arial" w:hAnsi="Arial" w:cs="Arial"/>
              </w:rPr>
              <w:br/>
              <w:t xml:space="preserve">            </w:t>
            </w:r>
            <w:r w:rsidRPr="009B4128">
              <w:rPr>
                <w:rFonts w:ascii="Arial" w:hAnsi="Arial" w:cs="Arial"/>
              </w:rPr>
              <w:t xml:space="preserve">realizacji programów polityki </w:t>
            </w:r>
            <w:r w:rsidR="003303EE">
              <w:rPr>
                <w:rFonts w:ascii="Arial" w:hAnsi="Arial" w:cs="Arial"/>
              </w:rPr>
              <w:br/>
              <w:t xml:space="preserve">            </w:t>
            </w:r>
            <w:r w:rsidRPr="009B4128">
              <w:rPr>
                <w:rFonts w:ascii="Arial" w:hAnsi="Arial" w:cs="Arial"/>
              </w:rPr>
              <w:t>spójności na lata</w:t>
            </w:r>
            <w:r w:rsidR="003303EE">
              <w:rPr>
                <w:rFonts w:ascii="Arial" w:hAnsi="Arial" w:cs="Arial"/>
              </w:rPr>
              <w:t xml:space="preserve"> </w:t>
            </w:r>
            <w:r w:rsidRPr="009B4128">
              <w:rPr>
                <w:rFonts w:ascii="Arial" w:hAnsi="Arial" w:cs="Arial"/>
              </w:rPr>
              <w:t xml:space="preserve">2021–2027 z dnia </w:t>
            </w:r>
            <w:r w:rsidR="003303EE">
              <w:rPr>
                <w:rFonts w:ascii="Arial" w:hAnsi="Arial" w:cs="Arial"/>
              </w:rPr>
              <w:br/>
              <w:t xml:space="preserve">           </w:t>
            </w:r>
            <w:r w:rsidRPr="009B4128">
              <w:rPr>
                <w:rFonts w:ascii="Arial" w:hAnsi="Arial" w:cs="Arial"/>
              </w:rPr>
              <w:t>26 października 2022 r;</w:t>
            </w:r>
          </w:p>
        </w:tc>
      </w:tr>
      <w:tr w:rsidR="00535AC6" w:rsidRPr="00FB107F" w14:paraId="18EB6902" w14:textId="77777777" w:rsidTr="00B27D66">
        <w:trPr>
          <w:trHeight w:val="704"/>
        </w:trPr>
        <w:tc>
          <w:tcPr>
            <w:tcW w:w="4644" w:type="dxa"/>
          </w:tcPr>
          <w:p w14:paraId="56C9D6A2" w14:textId="5E177CAE" w:rsidR="00535AC6" w:rsidRDefault="00535AC6" w:rsidP="00535AC6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iCs/>
              </w:rPr>
            </w:pPr>
            <w:r w:rsidRPr="00535AC6">
              <w:rPr>
                <w:rFonts w:ascii="Arial" w:hAnsi="Arial" w:cs="Arial"/>
                <w:b/>
                <w:iCs/>
              </w:rPr>
              <w:lastRenderedPageBreak/>
              <w:t>Str. 1</w:t>
            </w:r>
            <w:r>
              <w:rPr>
                <w:rFonts w:ascii="Arial" w:hAnsi="Arial" w:cs="Arial"/>
                <w:b/>
                <w:iCs/>
              </w:rPr>
              <w:t>2</w:t>
            </w:r>
          </w:p>
          <w:p w14:paraId="7F4840BF" w14:textId="1AF9DD15" w:rsidR="00535AC6" w:rsidRDefault="00535AC6" w:rsidP="00535AC6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iCs/>
              </w:rPr>
            </w:pPr>
          </w:p>
          <w:p w14:paraId="15E7DA9B" w14:textId="5402D56E" w:rsidR="00535AC6" w:rsidRPr="009D1100" w:rsidRDefault="00535AC6" w:rsidP="00535AC6">
            <w:pPr>
              <w:spacing w:before="40" w:after="40"/>
              <w:rPr>
                <w:rFonts w:ascii="Arial" w:hAnsi="Arial" w:cs="Arial"/>
                <w:iCs/>
                <w:lang w:val="x-none"/>
              </w:rPr>
            </w:pPr>
            <w:r w:rsidRPr="009D1100">
              <w:rPr>
                <w:rFonts w:ascii="Arial" w:hAnsi="Arial" w:cs="Arial"/>
              </w:rPr>
              <w:t>Pkt 2.2</w:t>
            </w:r>
            <w:r w:rsidRPr="009D1100">
              <w:rPr>
                <w:rFonts w:ascii="Arial" w:eastAsia="Times New Roman" w:hAnsi="Arial" w:cs="Times New Roman"/>
                <w:iCs/>
                <w:sz w:val="28"/>
                <w:lang w:val="x-none" w:eastAsia="x-none"/>
              </w:rPr>
              <w:t xml:space="preserve"> </w:t>
            </w:r>
            <w:r w:rsidRPr="009D1100">
              <w:rPr>
                <w:rFonts w:ascii="Arial" w:hAnsi="Arial" w:cs="Arial"/>
                <w:iCs/>
                <w:lang w:val="x-none"/>
              </w:rPr>
              <w:t>Podmioty uprawnione do ubiegania się o dofinansowanie projektu</w:t>
            </w:r>
            <w:r w:rsidRPr="009D1100">
              <w:rPr>
                <w:rFonts w:ascii="Arial" w:hAnsi="Arial" w:cs="Arial"/>
              </w:rPr>
              <w:t xml:space="preserve">, </w:t>
            </w:r>
            <w:proofErr w:type="spellStart"/>
            <w:r w:rsidRPr="009D1100">
              <w:rPr>
                <w:rFonts w:ascii="Arial" w:hAnsi="Arial" w:cs="Arial"/>
              </w:rPr>
              <w:t>ppkt</w:t>
            </w:r>
            <w:proofErr w:type="spellEnd"/>
            <w:r w:rsidRPr="009D1100">
              <w:rPr>
                <w:rFonts w:ascii="Arial" w:hAnsi="Arial" w:cs="Arial"/>
              </w:rPr>
              <w:t xml:space="preserve">  2.2.2:</w:t>
            </w:r>
          </w:p>
          <w:p w14:paraId="58667C69" w14:textId="77777777" w:rsidR="00535AC6" w:rsidRDefault="00535AC6" w:rsidP="009D1100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wniosku o dofinansowanie </w:t>
            </w:r>
            <w:r w:rsidRPr="000109C7">
              <w:rPr>
                <w:rFonts w:ascii="Arial" w:hAnsi="Arial" w:cs="Arial"/>
              </w:rPr>
              <w:t>Wnioskodawcy są zobowiązani wskazać</w:t>
            </w:r>
            <w:r>
              <w:rPr>
                <w:rFonts w:ascii="Arial" w:hAnsi="Arial" w:cs="Arial"/>
              </w:rPr>
              <w:t xml:space="preserve"> </w:t>
            </w:r>
            <w:r w:rsidRPr="000109C7">
              <w:rPr>
                <w:rFonts w:ascii="Arial" w:hAnsi="Arial" w:cs="Arial"/>
              </w:rPr>
              <w:t>poprawny typ beneficjenta, spośród poniżej</w:t>
            </w:r>
            <w:r>
              <w:rPr>
                <w:rFonts w:ascii="Arial" w:hAnsi="Arial" w:cs="Arial"/>
              </w:rPr>
              <w:t xml:space="preserve"> </w:t>
            </w:r>
            <w:r w:rsidRPr="000109C7">
              <w:rPr>
                <w:rFonts w:ascii="Arial" w:hAnsi="Arial" w:cs="Arial"/>
              </w:rPr>
              <w:t xml:space="preserve">wymienionych </w:t>
            </w:r>
            <w:r>
              <w:rPr>
                <w:rFonts w:ascii="Arial" w:hAnsi="Arial" w:cs="Arial"/>
              </w:rPr>
              <w:t xml:space="preserve">a </w:t>
            </w:r>
            <w:r w:rsidRPr="000109C7">
              <w:rPr>
                <w:rFonts w:ascii="Arial" w:hAnsi="Arial" w:cs="Arial"/>
              </w:rPr>
              <w:t>wskazanych w SZOP:</w:t>
            </w:r>
          </w:p>
          <w:p w14:paraId="10DC088F" w14:textId="60EC05E5" w:rsidR="00535AC6" w:rsidRDefault="00535AC6" w:rsidP="00535AC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Administracja </w:t>
            </w:r>
            <w:proofErr w:type="spellStart"/>
            <w:r>
              <w:rPr>
                <w:rFonts w:ascii="Arial" w:hAnsi="Arial" w:cs="Arial"/>
              </w:rPr>
              <w:t>puniczna</w:t>
            </w:r>
            <w:proofErr w:type="spellEnd"/>
            <w:r>
              <w:rPr>
                <w:rFonts w:ascii="Arial" w:hAnsi="Arial" w:cs="Arial"/>
              </w:rPr>
              <w:t>, Instytucj</w:t>
            </w:r>
            <w:r w:rsidR="00C854C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nauki i edukacji, Organizacje społeczne i związki wyznaniowe, Służby publiczne</w:t>
            </w:r>
            <w:r w:rsidR="005278B0">
              <w:rPr>
                <w:rFonts w:ascii="Arial" w:hAnsi="Arial" w:cs="Arial"/>
              </w:rPr>
              <w:t>.</w:t>
            </w:r>
          </w:p>
          <w:p w14:paraId="764F25ED" w14:textId="618C6E12" w:rsidR="00535AC6" w:rsidRPr="00535AC6" w:rsidRDefault="00535AC6" w:rsidP="00535AC6">
            <w:pPr>
              <w:spacing w:after="0" w:line="240" w:lineRule="auto"/>
              <w:ind w:left="720" w:hanging="72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</w:tcPr>
          <w:p w14:paraId="5CFFE4D0" w14:textId="77777777" w:rsidR="00D45168" w:rsidRDefault="00D45168" w:rsidP="00D45168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iCs/>
              </w:rPr>
            </w:pPr>
            <w:r w:rsidRPr="00535AC6">
              <w:rPr>
                <w:rFonts w:ascii="Arial" w:hAnsi="Arial" w:cs="Arial"/>
                <w:b/>
                <w:iCs/>
              </w:rPr>
              <w:t>Str. 1</w:t>
            </w:r>
            <w:r>
              <w:rPr>
                <w:rFonts w:ascii="Arial" w:hAnsi="Arial" w:cs="Arial"/>
                <w:b/>
                <w:iCs/>
              </w:rPr>
              <w:t>2</w:t>
            </w:r>
          </w:p>
          <w:p w14:paraId="5FF9F56C" w14:textId="77777777" w:rsidR="00D45168" w:rsidRDefault="00D45168" w:rsidP="00D45168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iCs/>
              </w:rPr>
            </w:pPr>
          </w:p>
          <w:p w14:paraId="134925BA" w14:textId="77777777" w:rsidR="00D45168" w:rsidRPr="009D1100" w:rsidRDefault="00D45168" w:rsidP="00D45168">
            <w:pPr>
              <w:spacing w:before="40" w:after="40"/>
              <w:rPr>
                <w:rFonts w:ascii="Arial" w:hAnsi="Arial" w:cs="Arial"/>
                <w:iCs/>
                <w:lang w:val="x-none"/>
              </w:rPr>
            </w:pPr>
            <w:r w:rsidRPr="009D1100">
              <w:rPr>
                <w:rFonts w:ascii="Arial" w:hAnsi="Arial" w:cs="Arial"/>
              </w:rPr>
              <w:t>Pkt 2.2</w:t>
            </w:r>
            <w:r w:rsidRPr="009D1100">
              <w:rPr>
                <w:rFonts w:ascii="Arial" w:eastAsia="Times New Roman" w:hAnsi="Arial" w:cs="Times New Roman"/>
                <w:iCs/>
                <w:sz w:val="28"/>
                <w:lang w:val="x-none" w:eastAsia="x-none"/>
              </w:rPr>
              <w:t xml:space="preserve"> </w:t>
            </w:r>
            <w:r w:rsidRPr="009D1100">
              <w:rPr>
                <w:rFonts w:ascii="Arial" w:hAnsi="Arial" w:cs="Arial"/>
                <w:iCs/>
                <w:lang w:val="x-none"/>
              </w:rPr>
              <w:t>Podmioty uprawnione do ubiegania się o dofinansowanie projektu</w:t>
            </w:r>
            <w:r w:rsidRPr="009D1100">
              <w:rPr>
                <w:rFonts w:ascii="Arial" w:hAnsi="Arial" w:cs="Arial"/>
              </w:rPr>
              <w:t xml:space="preserve">, </w:t>
            </w:r>
            <w:proofErr w:type="spellStart"/>
            <w:r w:rsidRPr="009D1100">
              <w:rPr>
                <w:rFonts w:ascii="Arial" w:hAnsi="Arial" w:cs="Arial"/>
              </w:rPr>
              <w:t>ppkt</w:t>
            </w:r>
            <w:proofErr w:type="spellEnd"/>
            <w:r w:rsidRPr="009D1100">
              <w:rPr>
                <w:rFonts w:ascii="Arial" w:hAnsi="Arial" w:cs="Arial"/>
              </w:rPr>
              <w:t xml:space="preserve">  2.2.2:</w:t>
            </w:r>
          </w:p>
          <w:p w14:paraId="7838FCDA" w14:textId="77777777" w:rsidR="00D45168" w:rsidRDefault="00D45168" w:rsidP="00D45168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wniosku o dofinansowanie </w:t>
            </w:r>
            <w:r w:rsidRPr="000109C7">
              <w:rPr>
                <w:rFonts w:ascii="Arial" w:hAnsi="Arial" w:cs="Arial"/>
              </w:rPr>
              <w:t>Wnioskodawcy są zobowiązani wskazać</w:t>
            </w:r>
            <w:r>
              <w:rPr>
                <w:rFonts w:ascii="Arial" w:hAnsi="Arial" w:cs="Arial"/>
              </w:rPr>
              <w:t xml:space="preserve"> </w:t>
            </w:r>
            <w:r w:rsidRPr="000109C7">
              <w:rPr>
                <w:rFonts w:ascii="Arial" w:hAnsi="Arial" w:cs="Arial"/>
              </w:rPr>
              <w:t>poprawny typ beneficjenta, spośród poniżej</w:t>
            </w:r>
            <w:r>
              <w:rPr>
                <w:rFonts w:ascii="Arial" w:hAnsi="Arial" w:cs="Arial"/>
              </w:rPr>
              <w:t xml:space="preserve"> </w:t>
            </w:r>
            <w:r w:rsidRPr="000109C7">
              <w:rPr>
                <w:rFonts w:ascii="Arial" w:hAnsi="Arial" w:cs="Arial"/>
              </w:rPr>
              <w:t xml:space="preserve">wymienionych </w:t>
            </w:r>
            <w:r>
              <w:rPr>
                <w:rFonts w:ascii="Arial" w:hAnsi="Arial" w:cs="Arial"/>
              </w:rPr>
              <w:t xml:space="preserve">a </w:t>
            </w:r>
            <w:r w:rsidRPr="000109C7">
              <w:rPr>
                <w:rFonts w:ascii="Arial" w:hAnsi="Arial" w:cs="Arial"/>
              </w:rPr>
              <w:t>wskazanych w SZOP:</w:t>
            </w:r>
          </w:p>
          <w:p w14:paraId="3D491E72" w14:textId="6E95D545" w:rsidR="00D45168" w:rsidRDefault="00D45168" w:rsidP="00D45168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Administracja publiczna, Instytucj</w:t>
            </w:r>
            <w:r w:rsidR="00C854C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nauki i edukacji, Organizacje społeczne i związki wyznaniowe, Służby publiczne</w:t>
            </w:r>
            <w:r w:rsidR="00C854CF">
              <w:rPr>
                <w:rFonts w:ascii="Arial" w:hAnsi="Arial" w:cs="Arial"/>
              </w:rPr>
              <w:t>.</w:t>
            </w:r>
          </w:p>
          <w:p w14:paraId="556EDB99" w14:textId="77777777" w:rsidR="00535AC6" w:rsidRPr="00FB107F" w:rsidRDefault="00535AC6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</w:p>
        </w:tc>
      </w:tr>
      <w:tr w:rsidR="00E71E89" w:rsidRPr="00FB107F" w14:paraId="7516F545" w14:textId="77777777" w:rsidTr="00266E8B">
        <w:trPr>
          <w:trHeight w:val="2276"/>
        </w:trPr>
        <w:tc>
          <w:tcPr>
            <w:tcW w:w="4644" w:type="dxa"/>
          </w:tcPr>
          <w:p w14:paraId="62985A7A" w14:textId="45921F44" w:rsidR="00E71E89" w:rsidRPr="00DE4927" w:rsidRDefault="006B0B5B" w:rsidP="00E71E89">
            <w:pPr>
              <w:spacing w:before="40" w:after="40"/>
              <w:rPr>
                <w:rFonts w:ascii="Arial" w:hAnsi="Arial" w:cs="Arial"/>
                <w:b/>
              </w:rPr>
            </w:pPr>
            <w:r w:rsidRPr="00DE4927">
              <w:rPr>
                <w:rFonts w:ascii="Arial" w:hAnsi="Arial" w:cs="Arial"/>
                <w:b/>
              </w:rPr>
              <w:t xml:space="preserve">Str. </w:t>
            </w:r>
            <w:r w:rsidR="002805E1" w:rsidRPr="00DE4927">
              <w:rPr>
                <w:rFonts w:ascii="Arial" w:hAnsi="Arial" w:cs="Arial"/>
                <w:b/>
              </w:rPr>
              <w:t>13</w:t>
            </w:r>
          </w:p>
          <w:p w14:paraId="09D3EC11" w14:textId="4FA6F12A" w:rsidR="006B0B5B" w:rsidRPr="00DE4927" w:rsidRDefault="006B0B5B" w:rsidP="00E71E89">
            <w:pPr>
              <w:spacing w:before="40" w:after="40"/>
              <w:rPr>
                <w:rFonts w:ascii="Arial" w:hAnsi="Arial" w:cs="Arial"/>
                <w:iCs/>
                <w:lang w:val="x-none"/>
              </w:rPr>
            </w:pPr>
            <w:r w:rsidRPr="00DE4927">
              <w:rPr>
                <w:rFonts w:ascii="Arial" w:hAnsi="Arial" w:cs="Arial"/>
              </w:rPr>
              <w:t xml:space="preserve">Pkt </w:t>
            </w:r>
            <w:r w:rsidR="002805E1" w:rsidRPr="00DE4927">
              <w:rPr>
                <w:rFonts w:ascii="Arial" w:hAnsi="Arial" w:cs="Arial"/>
              </w:rPr>
              <w:t>2.2</w:t>
            </w:r>
            <w:bookmarkStart w:id="1" w:name="_Toc425140323"/>
            <w:bookmarkStart w:id="2" w:name="_Toc135051270"/>
            <w:bookmarkStart w:id="3" w:name="_Toc136582739"/>
            <w:r w:rsidR="002805E1" w:rsidRPr="00DE4927">
              <w:rPr>
                <w:rFonts w:ascii="Arial" w:eastAsia="Times New Roman" w:hAnsi="Arial" w:cs="Times New Roman"/>
                <w:iCs/>
                <w:sz w:val="28"/>
                <w:lang w:val="x-none" w:eastAsia="x-none"/>
              </w:rPr>
              <w:t xml:space="preserve"> </w:t>
            </w:r>
            <w:r w:rsidR="002805E1" w:rsidRPr="00DE4927">
              <w:rPr>
                <w:rFonts w:ascii="Arial" w:hAnsi="Arial" w:cs="Arial"/>
                <w:iCs/>
                <w:lang w:val="x-none"/>
              </w:rPr>
              <w:t>Podmioty uprawnione do ubiegania się o dofinansowanie projektu</w:t>
            </w:r>
            <w:bookmarkEnd w:id="1"/>
            <w:bookmarkEnd w:id="2"/>
            <w:bookmarkEnd w:id="3"/>
            <w:r w:rsidRPr="00DE4927">
              <w:rPr>
                <w:rFonts w:ascii="Arial" w:hAnsi="Arial" w:cs="Arial"/>
              </w:rPr>
              <w:t xml:space="preserve">, </w:t>
            </w:r>
            <w:proofErr w:type="spellStart"/>
            <w:r w:rsidRPr="00DE4927">
              <w:rPr>
                <w:rFonts w:ascii="Arial" w:hAnsi="Arial" w:cs="Arial"/>
              </w:rPr>
              <w:t>ppkt</w:t>
            </w:r>
            <w:proofErr w:type="spellEnd"/>
            <w:r w:rsidRPr="00DE4927">
              <w:rPr>
                <w:rFonts w:ascii="Arial" w:hAnsi="Arial" w:cs="Arial"/>
              </w:rPr>
              <w:t xml:space="preserve">  </w:t>
            </w:r>
            <w:r w:rsidR="002805E1" w:rsidRPr="00DE4927">
              <w:rPr>
                <w:rFonts w:ascii="Arial" w:hAnsi="Arial" w:cs="Arial"/>
              </w:rPr>
              <w:t>2.2.3</w:t>
            </w:r>
            <w:r w:rsidRPr="00DE4927">
              <w:rPr>
                <w:rFonts w:ascii="Arial" w:hAnsi="Arial" w:cs="Arial"/>
              </w:rPr>
              <w:t>:</w:t>
            </w:r>
          </w:p>
          <w:p w14:paraId="20F3A0B3" w14:textId="77777777" w:rsidR="00BD2469" w:rsidRPr="00DE4927" w:rsidRDefault="00BD2469" w:rsidP="00BD2469">
            <w:pPr>
              <w:spacing w:before="120" w:after="120" w:line="271" w:lineRule="auto"/>
              <w:rPr>
                <w:rFonts w:ascii="Arial" w:eastAsia="Times New Roman" w:hAnsi="Arial" w:cs="Arial"/>
                <w:lang w:eastAsia="x-none"/>
              </w:rPr>
            </w:pPr>
            <w:r w:rsidRPr="00DE4927">
              <w:rPr>
                <w:rFonts w:ascii="Arial" w:eastAsia="Times New Roman" w:hAnsi="Arial" w:cs="Arial"/>
                <w:lang w:eastAsia="x-none"/>
              </w:rPr>
      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 na podstawie stosownego pełnomocnictwa. Jednostki organizacyjne JST nieposiadające </w:t>
            </w:r>
            <w:r w:rsidRPr="00DE4927">
              <w:rPr>
                <w:rFonts w:ascii="Arial" w:eastAsia="Times New Roman" w:hAnsi="Arial" w:cs="Arial"/>
                <w:lang w:eastAsia="x-none"/>
              </w:rPr>
              <w:lastRenderedPageBreak/>
              <w:t xml:space="preserve">osobowości prawnej, podając nazwę Wnioskodawcy we wniosku o dofinansowanie projektu, powinny wpisać nazwę jednostki samorządu terytorialnego (np.: gmina, powiat) przez </w:t>
            </w:r>
            <w:r w:rsidRPr="00DE4927">
              <w:rPr>
                <w:rFonts w:ascii="Arial" w:eastAsia="Times New Roman" w:hAnsi="Arial" w:cs="Arial"/>
                <w:lang w:val="x-none" w:eastAsia="x-none"/>
              </w:rPr>
              <w:t>(zastosowanie znaku „/”)</w:t>
            </w:r>
            <w:r w:rsidRPr="00DE4927">
              <w:rPr>
                <w:rFonts w:ascii="Arial" w:eastAsia="Times New Roman" w:hAnsi="Arial" w:cs="Arial"/>
                <w:lang w:eastAsia="x-none"/>
              </w:rPr>
              <w:t xml:space="preserve">  nazwę jednostki budżetowej, faktycznie realizującej projekt np. Gmina X/Szkoła Y. W pozostałych częściach wniosku należy posługiwać się danymi jednostki budżetowej.</w:t>
            </w:r>
          </w:p>
          <w:p w14:paraId="4E02A3CE" w14:textId="77777777" w:rsidR="006B0B5B" w:rsidRPr="00DE4927" w:rsidRDefault="006B0B5B" w:rsidP="002805E1">
            <w:pPr>
              <w:spacing w:before="120" w:after="120" w:line="271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3F8977" w14:textId="77777777" w:rsidR="006B0B5B" w:rsidRPr="00DE4927" w:rsidRDefault="006B0B5B" w:rsidP="002805E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proofErr w:type="spellStart"/>
            <w:r w:rsidRPr="00DE4927">
              <w:rPr>
                <w:rFonts w:ascii="Arial" w:hAnsi="Arial" w:cs="Arial"/>
                <w:b/>
              </w:rPr>
              <w:lastRenderedPageBreak/>
              <w:t>Str</w:t>
            </w:r>
            <w:proofErr w:type="spellEnd"/>
            <w:r w:rsidR="002805E1" w:rsidRPr="00DE4927">
              <w:rPr>
                <w:rFonts w:ascii="Arial" w:hAnsi="Arial" w:cs="Arial"/>
                <w:b/>
              </w:rPr>
              <w:t xml:space="preserve"> </w:t>
            </w:r>
            <w:r w:rsidR="00C854CF" w:rsidRPr="00DE4927">
              <w:rPr>
                <w:rFonts w:ascii="Arial" w:hAnsi="Arial" w:cs="Arial"/>
                <w:b/>
              </w:rPr>
              <w:t>13</w:t>
            </w:r>
          </w:p>
          <w:p w14:paraId="450FB07D" w14:textId="7D5FA4F1" w:rsidR="00C854CF" w:rsidRPr="00DE4927" w:rsidRDefault="00C854CF" w:rsidP="00C854CF">
            <w:pPr>
              <w:spacing w:before="40" w:after="40"/>
              <w:rPr>
                <w:rFonts w:ascii="Arial" w:hAnsi="Arial" w:cs="Arial"/>
              </w:rPr>
            </w:pPr>
            <w:r w:rsidRPr="00DE4927">
              <w:rPr>
                <w:rFonts w:ascii="Arial" w:hAnsi="Arial" w:cs="Arial"/>
              </w:rPr>
              <w:t>Pkt 2.2</w:t>
            </w:r>
            <w:r w:rsidRPr="00DE4927">
              <w:rPr>
                <w:rFonts w:ascii="Arial" w:eastAsia="Times New Roman" w:hAnsi="Arial" w:cs="Times New Roman"/>
                <w:iCs/>
                <w:sz w:val="28"/>
                <w:lang w:val="x-none" w:eastAsia="x-none"/>
              </w:rPr>
              <w:t xml:space="preserve"> </w:t>
            </w:r>
            <w:r w:rsidRPr="00DE4927">
              <w:rPr>
                <w:rFonts w:ascii="Arial" w:hAnsi="Arial" w:cs="Arial"/>
                <w:iCs/>
                <w:lang w:val="x-none"/>
              </w:rPr>
              <w:t>Podmioty uprawnione do ubiegania się o dofinansowanie projektu</w:t>
            </w:r>
            <w:r w:rsidRPr="00DE4927">
              <w:rPr>
                <w:rFonts w:ascii="Arial" w:hAnsi="Arial" w:cs="Arial"/>
              </w:rPr>
              <w:t xml:space="preserve">, został usunięty zapis z </w:t>
            </w:r>
            <w:proofErr w:type="spellStart"/>
            <w:r w:rsidRPr="00DE4927">
              <w:rPr>
                <w:rFonts w:ascii="Arial" w:hAnsi="Arial" w:cs="Arial"/>
              </w:rPr>
              <w:t>ppkt</w:t>
            </w:r>
            <w:proofErr w:type="spellEnd"/>
            <w:r w:rsidRPr="00DE4927">
              <w:rPr>
                <w:rFonts w:ascii="Arial" w:hAnsi="Arial" w:cs="Arial"/>
              </w:rPr>
              <w:t xml:space="preserve">  2.2.3.</w:t>
            </w:r>
          </w:p>
          <w:p w14:paraId="2FDC9B07" w14:textId="77777777" w:rsidR="00C854CF" w:rsidRPr="00DE4927" w:rsidRDefault="00C854CF" w:rsidP="00C854CF">
            <w:pPr>
              <w:spacing w:before="40" w:after="40"/>
              <w:rPr>
                <w:rFonts w:ascii="Arial" w:hAnsi="Arial" w:cs="Arial"/>
              </w:rPr>
            </w:pPr>
          </w:p>
          <w:p w14:paraId="17BCD918" w14:textId="5A3A834F" w:rsidR="00C854CF" w:rsidRPr="00DE4927" w:rsidRDefault="00C854CF" w:rsidP="00C854CF">
            <w:pPr>
              <w:spacing w:before="40" w:after="40"/>
              <w:rPr>
                <w:rFonts w:ascii="Arial" w:hAnsi="Arial" w:cs="Arial"/>
                <w:iCs/>
                <w:lang w:val="x-none"/>
              </w:rPr>
            </w:pPr>
            <w:r w:rsidRPr="00DE4927">
              <w:rPr>
                <w:rFonts w:ascii="Arial" w:hAnsi="Arial" w:cs="Arial"/>
              </w:rPr>
              <w:t xml:space="preserve">Nowy </w:t>
            </w:r>
            <w:proofErr w:type="spellStart"/>
            <w:r w:rsidRPr="00DE4927">
              <w:rPr>
                <w:rFonts w:ascii="Arial" w:hAnsi="Arial" w:cs="Arial"/>
              </w:rPr>
              <w:t>ppkt</w:t>
            </w:r>
            <w:proofErr w:type="spellEnd"/>
            <w:r w:rsidRPr="00DE4927">
              <w:rPr>
                <w:rFonts w:ascii="Arial" w:hAnsi="Arial" w:cs="Arial"/>
              </w:rPr>
              <w:t xml:space="preserve"> 2.2.3 </w:t>
            </w:r>
            <w:r w:rsidR="00CA3A2D" w:rsidRPr="00DE4927">
              <w:rPr>
                <w:rFonts w:ascii="Arial" w:hAnsi="Arial" w:cs="Arial"/>
              </w:rPr>
              <w:t>otrzymuje</w:t>
            </w:r>
            <w:r w:rsidRPr="00DE4927">
              <w:rPr>
                <w:rFonts w:ascii="Arial" w:hAnsi="Arial" w:cs="Arial"/>
              </w:rPr>
              <w:t xml:space="preserve"> </w:t>
            </w:r>
            <w:r w:rsidR="00CA3A2D" w:rsidRPr="00DE4927">
              <w:rPr>
                <w:rFonts w:ascii="Arial" w:hAnsi="Arial" w:cs="Arial"/>
              </w:rPr>
              <w:t>brzmienie:</w:t>
            </w:r>
          </w:p>
          <w:p w14:paraId="0E6E2B44" w14:textId="77777777" w:rsidR="00CA3A2D" w:rsidRPr="00DE4927" w:rsidRDefault="00CA3A2D" w:rsidP="00CA3A2D">
            <w:pPr>
              <w:spacing w:before="120" w:after="120" w:line="271" w:lineRule="auto"/>
              <w:rPr>
                <w:rFonts w:ascii="Arial" w:hAnsi="Arial" w:cs="Arial"/>
                <w:bCs/>
              </w:rPr>
            </w:pPr>
            <w:r w:rsidRPr="00DE4927">
              <w:rPr>
                <w:rFonts w:ascii="Arial" w:hAnsi="Arial" w:cs="Arial"/>
              </w:rPr>
              <w:t>Ponadto, o dofinansowanie nie mogą ubiegać się podmioty:</w:t>
            </w:r>
          </w:p>
          <w:p w14:paraId="337E9217" w14:textId="77777777" w:rsidR="00CA3A2D" w:rsidRPr="00DE4927" w:rsidRDefault="00CA3A2D" w:rsidP="00CA3A2D">
            <w:pPr>
              <w:pStyle w:val="Akapitzlist"/>
              <w:numPr>
                <w:ilvl w:val="0"/>
                <w:numId w:val="13"/>
              </w:numPr>
              <w:spacing w:before="120" w:after="0"/>
              <w:rPr>
                <w:rFonts w:ascii="Arial" w:hAnsi="Arial" w:cs="Arial"/>
              </w:rPr>
            </w:pPr>
            <w:r w:rsidRPr="00DE4927">
              <w:rPr>
                <w:rFonts w:ascii="Arial" w:hAnsi="Arial" w:cs="Arial"/>
              </w:rPr>
              <w:t xml:space="preserve">wobec których orzeczono zakaz dostępu do środków funduszy </w:t>
            </w:r>
            <w:r w:rsidRPr="00DE4927">
              <w:rPr>
                <w:rFonts w:ascii="Arial" w:hAnsi="Arial" w:cs="Arial"/>
              </w:rPr>
              <w:lastRenderedPageBreak/>
              <w:t>europejskich na podstawie odrębnych przepisów, w tym:</w:t>
            </w:r>
          </w:p>
          <w:p w14:paraId="19B753A6" w14:textId="77777777" w:rsidR="00CA3A2D" w:rsidRPr="00DE4927" w:rsidRDefault="00CA3A2D" w:rsidP="00CA3A2D">
            <w:pPr>
              <w:pStyle w:val="Akapitzlist"/>
              <w:numPr>
                <w:ilvl w:val="0"/>
                <w:numId w:val="14"/>
              </w:numPr>
              <w:spacing w:before="120" w:after="0"/>
              <w:rPr>
                <w:rFonts w:ascii="Arial" w:hAnsi="Arial" w:cs="Arial"/>
              </w:rPr>
            </w:pPr>
            <w:r w:rsidRPr="00DE4927">
              <w:rPr>
                <w:rFonts w:ascii="Arial" w:hAnsi="Arial" w:cs="Arial"/>
              </w:rPr>
              <w:t xml:space="preserve">art. 207 ust. 4 ustawy z dnia 27 sierpnia 2009 r. o finansach publicznych (Dz. U. z 2022 r. poz. 1634 z </w:t>
            </w:r>
            <w:proofErr w:type="spellStart"/>
            <w:r w:rsidRPr="00DE4927">
              <w:rPr>
                <w:rFonts w:ascii="Arial" w:hAnsi="Arial" w:cs="Arial"/>
              </w:rPr>
              <w:t>późn</w:t>
            </w:r>
            <w:proofErr w:type="spellEnd"/>
            <w:r w:rsidRPr="00DE4927">
              <w:rPr>
                <w:rFonts w:ascii="Arial" w:hAnsi="Arial" w:cs="Arial"/>
              </w:rPr>
              <w:t>. zm.),</w:t>
            </w:r>
          </w:p>
          <w:p w14:paraId="2910D23C" w14:textId="77777777" w:rsidR="00CA3A2D" w:rsidRPr="00DE4927" w:rsidRDefault="00CA3A2D" w:rsidP="00CA3A2D">
            <w:pPr>
              <w:pStyle w:val="Akapitzlist"/>
              <w:numPr>
                <w:ilvl w:val="0"/>
                <w:numId w:val="14"/>
              </w:numPr>
              <w:spacing w:before="120" w:after="0"/>
              <w:rPr>
                <w:rFonts w:ascii="Arial" w:hAnsi="Arial" w:cs="Arial"/>
              </w:rPr>
            </w:pPr>
            <w:r w:rsidRPr="00DE4927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 (Dz. U. z 2021 poz.1745),</w:t>
            </w:r>
          </w:p>
          <w:p w14:paraId="055E13DA" w14:textId="77777777" w:rsidR="00CA3A2D" w:rsidRPr="00DE4927" w:rsidRDefault="00CA3A2D" w:rsidP="00CA3A2D">
            <w:pPr>
              <w:pStyle w:val="Akapitzlist"/>
              <w:numPr>
                <w:ilvl w:val="0"/>
                <w:numId w:val="14"/>
              </w:numPr>
              <w:spacing w:before="120" w:after="0"/>
              <w:rPr>
                <w:rFonts w:ascii="Arial" w:hAnsi="Arial" w:cs="Arial"/>
              </w:rPr>
            </w:pPr>
            <w:r w:rsidRPr="00DE4927">
              <w:rPr>
                <w:rFonts w:ascii="Arial" w:hAnsi="Arial" w:cs="Arial"/>
              </w:rPr>
              <w:t xml:space="preserve">art. 9 ust.1 pkt 2a ustawy z dnia 28 października 2002 r. o odpowiedzialności podmiotów zbiorowych za czyny zabronione pod groźbą kary (Dz. U. z 2020 r. poz. 358 z </w:t>
            </w:r>
            <w:proofErr w:type="spellStart"/>
            <w:r w:rsidRPr="00DE4927">
              <w:rPr>
                <w:rFonts w:ascii="Arial" w:hAnsi="Arial" w:cs="Arial"/>
              </w:rPr>
              <w:t>późn</w:t>
            </w:r>
            <w:proofErr w:type="spellEnd"/>
            <w:r w:rsidRPr="00DE4927">
              <w:rPr>
                <w:rFonts w:ascii="Arial" w:hAnsi="Arial" w:cs="Arial"/>
              </w:rPr>
              <w:t>. zm.),</w:t>
            </w:r>
          </w:p>
          <w:p w14:paraId="052C53B0" w14:textId="77777777" w:rsidR="00CA3A2D" w:rsidRPr="00DE4927" w:rsidRDefault="00CA3A2D" w:rsidP="00CA3A2D">
            <w:pPr>
              <w:pStyle w:val="Akapitzlist"/>
              <w:numPr>
                <w:ilvl w:val="0"/>
                <w:numId w:val="13"/>
              </w:numPr>
              <w:spacing w:before="120" w:after="0"/>
              <w:rPr>
                <w:rFonts w:ascii="Arial" w:hAnsi="Arial" w:cs="Arial"/>
              </w:rPr>
            </w:pPr>
            <w:r w:rsidRPr="00DE4927">
              <w:rPr>
                <w:rFonts w:ascii="Arial" w:hAnsi="Arial" w:cs="Arial"/>
              </w:rPr>
              <w:t xml:space="preserve">wobec których zakazane zostało udzielanie bezpośredniego lub pośredniego wsparcia ze środków unijnych na podstawie art 1 ustawy </w:t>
            </w:r>
            <w:r w:rsidRPr="00DE4927">
              <w:rPr>
                <w:rFonts w:ascii="Arial" w:hAnsi="Arial" w:cs="Arial"/>
              </w:rPr>
              <w:br/>
              <w:t>z dnia 13 kwietnia 2022 r. o szczególnych rozwiązaniach w zakresie przeciwdziałania wspieraniu agresji na Ukrainę oraz służących ochronie bezpieczeństwa narodowego (Dz. U. poz. 835),</w:t>
            </w:r>
          </w:p>
          <w:p w14:paraId="109330FA" w14:textId="77777777" w:rsidR="00CA3A2D" w:rsidRPr="00DE4927" w:rsidRDefault="00CA3A2D" w:rsidP="00CA3A2D">
            <w:pPr>
              <w:pStyle w:val="Akapitzlist"/>
              <w:numPr>
                <w:ilvl w:val="0"/>
                <w:numId w:val="13"/>
              </w:numPr>
              <w:spacing w:before="120" w:after="0"/>
              <w:rPr>
                <w:rFonts w:ascii="Arial" w:hAnsi="Arial" w:cs="Arial"/>
              </w:rPr>
            </w:pPr>
            <w:r w:rsidRPr="00DE4927">
              <w:rPr>
                <w:rFonts w:ascii="Arial" w:hAnsi="Arial" w:cs="Arial"/>
              </w:rPr>
              <w:t>którzy podjęli jakiekolwiek działania dyskryminujące sprzeczne z zasadami, o których mowa w art. 9 ust. 3 Rozporządzenia nr 2021/1060.</w:t>
            </w:r>
          </w:p>
          <w:p w14:paraId="79CA9679" w14:textId="77777777" w:rsidR="00CA3A2D" w:rsidRPr="00DE4927" w:rsidRDefault="00CA3A2D" w:rsidP="00CA3A2D">
            <w:pPr>
              <w:pStyle w:val="Akapitzlist"/>
              <w:spacing w:before="120" w:after="120" w:line="271" w:lineRule="auto"/>
              <w:ind w:left="0"/>
              <w:rPr>
                <w:rFonts w:ascii="Arial" w:hAnsi="Arial" w:cs="Arial"/>
              </w:rPr>
            </w:pPr>
          </w:p>
          <w:p w14:paraId="6F464020" w14:textId="6BFB8DE0" w:rsidR="00C854CF" w:rsidRPr="00DE4927" w:rsidRDefault="00CA3A2D" w:rsidP="00CA3A2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E4927">
              <w:rPr>
                <w:rFonts w:ascii="Arial" w:hAnsi="Arial" w:cs="Arial"/>
              </w:rPr>
              <w:t>Na etapie aplikowania o środki w wyżej wymienionym zakresie Wnioskodawca składa stosowne oświadczenia we wniosku o dofinansowanie projektu w sekcji XII Oświadczenia. Weryfikacja warunków odbywa się na zasadach określonych w kryterium wspólnym dopuszczalności: Kwalifikowalność Wnioskodawcy</w:t>
            </w:r>
          </w:p>
        </w:tc>
      </w:tr>
      <w:tr w:rsidR="00274BA7" w:rsidRPr="00FB107F" w14:paraId="7A54628B" w14:textId="77777777" w:rsidTr="00266E8B">
        <w:trPr>
          <w:trHeight w:val="2276"/>
        </w:trPr>
        <w:tc>
          <w:tcPr>
            <w:tcW w:w="4644" w:type="dxa"/>
          </w:tcPr>
          <w:p w14:paraId="1AF999C8" w14:textId="77777777" w:rsidR="00274BA7" w:rsidRDefault="00274BA7" w:rsidP="00E71E8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Str.</w:t>
            </w:r>
            <w:r w:rsidR="00406C8A">
              <w:rPr>
                <w:rFonts w:ascii="Arial" w:hAnsi="Arial" w:cs="Arial"/>
                <w:b/>
              </w:rPr>
              <w:t xml:space="preserve"> 14</w:t>
            </w:r>
          </w:p>
          <w:p w14:paraId="1A36E827" w14:textId="77777777" w:rsidR="00792B75" w:rsidRDefault="00406C8A" w:rsidP="00406C8A">
            <w:pPr>
              <w:rPr>
                <w:rFonts w:ascii="Arial" w:eastAsia="Times New Roman" w:hAnsi="Arial" w:cs="Times New Roman"/>
                <w:bCs/>
                <w:iCs/>
                <w:lang w:eastAsia="x-none"/>
              </w:rPr>
            </w:pPr>
            <w:r w:rsidRPr="00406C8A">
              <w:rPr>
                <w:rFonts w:ascii="Arial" w:hAnsi="Arial" w:cs="Arial"/>
                <w:bCs/>
              </w:rPr>
              <w:t>Pkt 3.1,</w:t>
            </w:r>
            <w:bookmarkStart w:id="4" w:name="_Toc135051273"/>
            <w:bookmarkStart w:id="5" w:name="_Toc137722320"/>
            <w:r w:rsidRPr="00406C8A">
              <w:rPr>
                <w:rFonts w:ascii="Arial" w:eastAsia="Times New Roman" w:hAnsi="Arial" w:cs="Times New Roman"/>
                <w:bCs/>
                <w:iCs/>
                <w:sz w:val="28"/>
                <w:lang w:val="x-none" w:eastAsia="x-none"/>
              </w:rPr>
              <w:t xml:space="preserve"> </w:t>
            </w:r>
            <w:r w:rsidRPr="00406C8A">
              <w:rPr>
                <w:rFonts w:ascii="Arial" w:eastAsia="Times New Roman" w:hAnsi="Arial" w:cs="Times New Roman"/>
                <w:bCs/>
                <w:iCs/>
                <w:lang w:val="x-none" w:eastAsia="x-none"/>
              </w:rPr>
              <w:t>Termin, forma i miejsce naboru. Formy komunikacji</w:t>
            </w:r>
            <w:bookmarkEnd w:id="4"/>
            <w:bookmarkEnd w:id="5"/>
            <w:r>
              <w:rPr>
                <w:rFonts w:ascii="Arial" w:eastAsia="Times New Roman" w:hAnsi="Arial" w:cs="Times New Roman"/>
                <w:bCs/>
                <w:iCs/>
                <w:lang w:eastAsia="x-none"/>
              </w:rPr>
              <w:t>,</w:t>
            </w:r>
          </w:p>
          <w:p w14:paraId="34AE9D8B" w14:textId="323F47B2" w:rsidR="00406C8A" w:rsidRPr="00406C8A" w:rsidRDefault="00406C8A" w:rsidP="00406C8A">
            <w:pPr>
              <w:rPr>
                <w:rFonts w:ascii="Arial" w:eastAsia="Times New Roman" w:hAnsi="Arial" w:cs="Times New Roman"/>
                <w:bCs/>
                <w:iCs/>
                <w:sz w:val="28"/>
                <w:lang w:val="x-none" w:eastAsia="x-none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iCs/>
                <w:lang w:eastAsia="x-none"/>
              </w:rPr>
              <w:t>ppkt</w:t>
            </w:r>
            <w:proofErr w:type="spellEnd"/>
            <w:r>
              <w:rPr>
                <w:rFonts w:ascii="Arial" w:eastAsia="Times New Roman" w:hAnsi="Arial" w:cs="Times New Roman"/>
                <w:bCs/>
                <w:iCs/>
                <w:lang w:eastAsia="x-none"/>
              </w:rPr>
              <w:t xml:space="preserve"> 3.1.1 </w:t>
            </w:r>
            <w:r w:rsidRPr="00717ADC">
              <w:rPr>
                <w:rFonts w:ascii="Arial" w:hAnsi="Arial" w:cs="Arial"/>
                <w:bCs/>
              </w:rPr>
              <w:t xml:space="preserve">Dokumentację aplikacyjną należy złożyć w terminie </w:t>
            </w:r>
            <w:r w:rsidRPr="00717ADC">
              <w:rPr>
                <w:rFonts w:ascii="Arial" w:hAnsi="Arial" w:cs="Arial"/>
                <w:b/>
              </w:rPr>
              <w:t xml:space="preserve">od  </w:t>
            </w:r>
            <w:r w:rsidRPr="00717ADC">
              <w:rPr>
                <w:rFonts w:ascii="Arial" w:hAnsi="Arial" w:cs="Arial"/>
                <w:b/>
                <w:iCs/>
              </w:rPr>
              <w:t xml:space="preserve">14.06.2023 r. </w:t>
            </w:r>
            <w:r w:rsidRPr="00717ADC">
              <w:rPr>
                <w:rFonts w:ascii="Arial" w:hAnsi="Arial" w:cs="Arial"/>
                <w:b/>
              </w:rPr>
              <w:t>do</w:t>
            </w:r>
            <w:r w:rsidRPr="00717ADC">
              <w:rPr>
                <w:rFonts w:ascii="Arial" w:hAnsi="Arial"/>
                <w:b/>
                <w:iCs/>
              </w:rPr>
              <w:t xml:space="preserve"> </w:t>
            </w:r>
            <w:r w:rsidRPr="00717ADC">
              <w:rPr>
                <w:rFonts w:ascii="Arial" w:hAnsi="Arial" w:cs="Arial"/>
                <w:b/>
                <w:iCs/>
              </w:rPr>
              <w:t>12.07.2023</w:t>
            </w:r>
            <w:r w:rsidRPr="00717AD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717ADC">
              <w:rPr>
                <w:rFonts w:ascii="Arial" w:hAnsi="Arial" w:cs="Arial"/>
                <w:b/>
                <w:bCs/>
              </w:rPr>
              <w:t>r.</w:t>
            </w:r>
            <w:r>
              <w:rPr>
                <w:rFonts w:ascii="Arial" w:hAnsi="Arial" w:cs="Arial"/>
                <w:b/>
                <w:bCs/>
              </w:rPr>
              <w:t xml:space="preserve"> do godziny 00:00 </w:t>
            </w:r>
            <w:r w:rsidRPr="00717ADC">
              <w:rPr>
                <w:rFonts w:ascii="Arial" w:hAnsi="Arial" w:cs="Arial"/>
                <w:b/>
              </w:rPr>
              <w:t>wyłącznie</w:t>
            </w:r>
            <w:r w:rsidRPr="00717ADC">
              <w:rPr>
                <w:rFonts w:ascii="Arial" w:hAnsi="Arial" w:cs="Arial"/>
                <w:i/>
              </w:rPr>
              <w:t xml:space="preserve"> </w:t>
            </w:r>
            <w:r w:rsidRPr="00717ADC">
              <w:rPr>
                <w:rFonts w:ascii="Arial" w:hAnsi="Arial" w:cs="Arial"/>
              </w:rPr>
              <w:t>w formie dokumentu elektronicznego za pośrednictwem systemu obsługi wniosków aplikacyjnych SOWA EFS w ramach utworzonego przez ION naboru.</w:t>
            </w:r>
          </w:p>
          <w:p w14:paraId="00DE8E4D" w14:textId="7F504FE1" w:rsidR="00406C8A" w:rsidRPr="00DE4927" w:rsidRDefault="00406C8A" w:rsidP="00E71E8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22B5C673" w14:textId="77777777" w:rsidR="00406C8A" w:rsidRDefault="00406C8A" w:rsidP="00406C8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Str. 14</w:t>
            </w:r>
          </w:p>
          <w:p w14:paraId="3E0340F2" w14:textId="77777777" w:rsidR="00792B75" w:rsidRDefault="00406C8A" w:rsidP="00406C8A">
            <w:pPr>
              <w:rPr>
                <w:rFonts w:ascii="Arial" w:eastAsia="Times New Roman" w:hAnsi="Arial" w:cs="Times New Roman"/>
                <w:bCs/>
                <w:iCs/>
                <w:lang w:eastAsia="x-none"/>
              </w:rPr>
            </w:pPr>
            <w:r w:rsidRPr="00406C8A">
              <w:rPr>
                <w:rFonts w:ascii="Arial" w:hAnsi="Arial" w:cs="Arial"/>
                <w:bCs/>
              </w:rPr>
              <w:t>Pkt 3.1,</w:t>
            </w:r>
            <w:r w:rsidRPr="00406C8A">
              <w:rPr>
                <w:rFonts w:ascii="Arial" w:eastAsia="Times New Roman" w:hAnsi="Arial" w:cs="Times New Roman"/>
                <w:bCs/>
                <w:iCs/>
                <w:sz w:val="28"/>
                <w:lang w:val="x-none" w:eastAsia="x-none"/>
              </w:rPr>
              <w:t xml:space="preserve"> </w:t>
            </w:r>
            <w:r w:rsidRPr="00406C8A">
              <w:rPr>
                <w:rFonts w:ascii="Arial" w:eastAsia="Times New Roman" w:hAnsi="Arial" w:cs="Times New Roman"/>
                <w:bCs/>
                <w:iCs/>
                <w:lang w:val="x-none" w:eastAsia="x-none"/>
              </w:rPr>
              <w:t>Termin, forma i miejsce naboru. Formy komunikacji</w:t>
            </w:r>
            <w:r>
              <w:rPr>
                <w:rFonts w:ascii="Arial" w:eastAsia="Times New Roman" w:hAnsi="Arial" w:cs="Times New Roman"/>
                <w:bCs/>
                <w:iCs/>
                <w:lang w:eastAsia="x-none"/>
              </w:rPr>
              <w:t xml:space="preserve">, </w:t>
            </w:r>
          </w:p>
          <w:p w14:paraId="328AF1DC" w14:textId="71FACFD0" w:rsidR="00406C8A" w:rsidRPr="00406C8A" w:rsidRDefault="00406C8A" w:rsidP="00406C8A">
            <w:pPr>
              <w:rPr>
                <w:rFonts w:ascii="Arial" w:eastAsia="Times New Roman" w:hAnsi="Arial" w:cs="Times New Roman"/>
                <w:bCs/>
                <w:iCs/>
                <w:sz w:val="28"/>
                <w:lang w:val="x-none" w:eastAsia="x-none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iCs/>
                <w:lang w:eastAsia="x-none"/>
              </w:rPr>
              <w:t>ppkt</w:t>
            </w:r>
            <w:proofErr w:type="spellEnd"/>
            <w:r>
              <w:rPr>
                <w:rFonts w:ascii="Arial" w:eastAsia="Times New Roman" w:hAnsi="Arial" w:cs="Times New Roman"/>
                <w:bCs/>
                <w:iCs/>
                <w:lang w:eastAsia="x-none"/>
              </w:rPr>
              <w:t xml:space="preserve"> 3.1.1 </w:t>
            </w:r>
            <w:r w:rsidRPr="00717ADC">
              <w:rPr>
                <w:rFonts w:ascii="Arial" w:hAnsi="Arial" w:cs="Arial"/>
                <w:bCs/>
              </w:rPr>
              <w:t xml:space="preserve">Dokumentację aplikacyjną należy złożyć w terminie </w:t>
            </w:r>
            <w:r w:rsidRPr="00717ADC">
              <w:rPr>
                <w:rFonts w:ascii="Arial" w:hAnsi="Arial" w:cs="Arial"/>
                <w:b/>
              </w:rPr>
              <w:t xml:space="preserve">od  </w:t>
            </w:r>
            <w:r w:rsidRPr="00717ADC">
              <w:rPr>
                <w:rFonts w:ascii="Arial" w:hAnsi="Arial" w:cs="Arial"/>
                <w:b/>
                <w:iCs/>
              </w:rPr>
              <w:t xml:space="preserve">14.06.2023 r. </w:t>
            </w:r>
            <w:r w:rsidRPr="00717ADC">
              <w:rPr>
                <w:rFonts w:ascii="Arial" w:hAnsi="Arial" w:cs="Arial"/>
                <w:b/>
              </w:rPr>
              <w:t>do</w:t>
            </w:r>
            <w:r w:rsidRPr="00717ADC">
              <w:rPr>
                <w:rFonts w:ascii="Arial" w:hAnsi="Arial"/>
                <w:b/>
                <w:iCs/>
              </w:rPr>
              <w:t xml:space="preserve"> </w:t>
            </w:r>
            <w:r w:rsidRPr="00717ADC">
              <w:rPr>
                <w:rFonts w:ascii="Arial" w:hAnsi="Arial" w:cs="Arial"/>
                <w:b/>
                <w:iCs/>
              </w:rPr>
              <w:t>12.07.2023</w:t>
            </w:r>
            <w:r w:rsidRPr="00717AD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717ADC">
              <w:rPr>
                <w:rFonts w:ascii="Arial" w:hAnsi="Arial" w:cs="Arial"/>
                <w:b/>
                <w:bCs/>
              </w:rPr>
              <w:t>r.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17ADC">
              <w:rPr>
                <w:rFonts w:ascii="Arial" w:hAnsi="Arial" w:cs="Arial"/>
                <w:b/>
              </w:rPr>
              <w:t>wyłącznie</w:t>
            </w:r>
            <w:r w:rsidRPr="00717ADC">
              <w:rPr>
                <w:rFonts w:ascii="Arial" w:hAnsi="Arial" w:cs="Arial"/>
                <w:i/>
              </w:rPr>
              <w:t xml:space="preserve"> </w:t>
            </w:r>
            <w:r w:rsidRPr="00717ADC">
              <w:rPr>
                <w:rFonts w:ascii="Arial" w:hAnsi="Arial" w:cs="Arial"/>
              </w:rPr>
              <w:t>w formie dokumentu elektronicznego za pośrednictwem systemu obsługi wniosków aplikacyjnych SOWA EFS w ramach utworzonego przez ION naboru.</w:t>
            </w:r>
          </w:p>
          <w:p w14:paraId="7505CB47" w14:textId="77777777" w:rsidR="00274BA7" w:rsidRPr="00DE4927" w:rsidRDefault="00274BA7" w:rsidP="002805E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BE219A" w:rsidRPr="00FB107F" w14:paraId="7DAA662A" w14:textId="77777777" w:rsidTr="00266E8B">
        <w:trPr>
          <w:trHeight w:val="2276"/>
        </w:trPr>
        <w:tc>
          <w:tcPr>
            <w:tcW w:w="4644" w:type="dxa"/>
          </w:tcPr>
          <w:p w14:paraId="20DE2866" w14:textId="77777777" w:rsidR="00BE219A" w:rsidRDefault="005D1B23" w:rsidP="005D1B2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Str. 28</w:t>
            </w:r>
          </w:p>
          <w:p w14:paraId="511E0EE5" w14:textId="77777777" w:rsidR="00792B75" w:rsidRDefault="005D1B23" w:rsidP="005D1B23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iCs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 xml:space="preserve">Pkt 4.3 </w:t>
            </w:r>
            <w:bookmarkStart w:id="6" w:name="_Toc135051281"/>
            <w:bookmarkStart w:id="7" w:name="_Toc137722328"/>
            <w:r w:rsidRPr="005D1B23">
              <w:rPr>
                <w:rFonts w:ascii="Arial" w:eastAsia="Times New Roman" w:hAnsi="Arial" w:cs="Arial"/>
                <w:iCs/>
                <w:lang w:val="x-none" w:eastAsia="x-none"/>
              </w:rPr>
              <w:t>II etap – ocena mer</w:t>
            </w:r>
            <w:r w:rsidRPr="005D1B23">
              <w:rPr>
                <w:rFonts w:ascii="Arial" w:eastAsia="Times New Roman" w:hAnsi="Arial" w:cs="Arial"/>
                <w:iCs/>
                <w:lang w:eastAsia="x-none"/>
              </w:rPr>
              <w:t>y</w:t>
            </w:r>
            <w:proofErr w:type="spellStart"/>
            <w:r w:rsidRPr="005D1B23">
              <w:rPr>
                <w:rFonts w:ascii="Arial" w:eastAsia="Times New Roman" w:hAnsi="Arial" w:cs="Arial"/>
                <w:iCs/>
                <w:lang w:val="x-none" w:eastAsia="x-none"/>
              </w:rPr>
              <w:t>toryczna</w:t>
            </w:r>
            <w:proofErr w:type="spellEnd"/>
            <w:r w:rsidRPr="005D1B23">
              <w:rPr>
                <w:rFonts w:ascii="Arial" w:eastAsia="Times New Roman" w:hAnsi="Arial" w:cs="Arial"/>
                <w:iCs/>
                <w:lang w:val="x-none" w:eastAsia="x-none"/>
              </w:rPr>
              <w:t xml:space="preserve"> pierwszego stopnia</w:t>
            </w:r>
            <w:bookmarkEnd w:id="6"/>
            <w:bookmarkEnd w:id="7"/>
            <w:r>
              <w:rPr>
                <w:rFonts w:ascii="Arial" w:eastAsia="Times New Roman" w:hAnsi="Arial" w:cs="Arial"/>
                <w:iCs/>
                <w:lang w:eastAsia="x-none"/>
              </w:rPr>
              <w:t>,</w:t>
            </w:r>
          </w:p>
          <w:p w14:paraId="05C09ED6" w14:textId="64EF7310" w:rsidR="005D1B23" w:rsidRPr="005D1B23" w:rsidRDefault="005D1B23" w:rsidP="005D1B23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iCs/>
                <w:lang w:eastAsia="x-non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lang w:eastAsia="x-none"/>
              </w:rPr>
              <w:t>ppkt</w:t>
            </w:r>
            <w:proofErr w:type="spellEnd"/>
            <w:r>
              <w:rPr>
                <w:rFonts w:ascii="Arial" w:eastAsia="Times New Roman" w:hAnsi="Arial" w:cs="Arial"/>
                <w:iCs/>
                <w:lang w:eastAsia="x-none"/>
              </w:rPr>
              <w:t xml:space="preserve"> 4.3.3. 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 xml:space="preserve">Ocena </w:t>
            </w:r>
            <w:r w:rsidRPr="005D1B23">
              <w:rPr>
                <w:rFonts w:ascii="Arial" w:eastAsia="Times New Roman" w:hAnsi="Arial" w:cs="Arial"/>
                <w:lang w:eastAsia="x-none"/>
              </w:rPr>
              <w:t xml:space="preserve"> spełnienia pozostałych kryteriów wspólnych dopuszczalności</w:t>
            </w:r>
            <w:r w:rsidRPr="005D1B23" w:rsidDel="00FD7769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5D1B23">
              <w:rPr>
                <w:rFonts w:ascii="Arial" w:eastAsia="Times New Roman" w:hAnsi="Arial" w:cs="Arial"/>
                <w:lang w:eastAsia="x-none"/>
              </w:rPr>
              <w:t>(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 xml:space="preserve">będzie dokonywana pod kątem </w:t>
            </w:r>
            <w:proofErr w:type="spellStart"/>
            <w:r w:rsidRPr="005D1B23">
              <w:rPr>
                <w:rFonts w:ascii="Arial" w:eastAsia="Times New Roman" w:hAnsi="Arial" w:cs="Arial"/>
                <w:lang w:val="x-none" w:eastAsia="x-none"/>
              </w:rPr>
              <w:t>spełni</w:t>
            </w:r>
            <w:r w:rsidRPr="005D1B23">
              <w:rPr>
                <w:rFonts w:ascii="Arial" w:eastAsia="Times New Roman" w:hAnsi="Arial" w:cs="Arial"/>
                <w:lang w:eastAsia="x-none"/>
              </w:rPr>
              <w:t>e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>nia</w:t>
            </w:r>
            <w:proofErr w:type="spellEnd"/>
            <w:r w:rsidRPr="005D1B23">
              <w:rPr>
                <w:rFonts w:ascii="Arial" w:eastAsia="Times New Roman" w:hAnsi="Arial" w:cs="Arial"/>
                <w:lang w:val="x-none" w:eastAsia="x-none"/>
              </w:rPr>
              <w:t xml:space="preserve"> bądź </w:t>
            </w:r>
            <w:proofErr w:type="spellStart"/>
            <w:r w:rsidRPr="005D1B23">
              <w:rPr>
                <w:rFonts w:ascii="Arial" w:eastAsia="Times New Roman" w:hAnsi="Arial" w:cs="Arial"/>
                <w:lang w:val="x-none" w:eastAsia="x-none"/>
              </w:rPr>
              <w:t>niespełni</w:t>
            </w:r>
            <w:r w:rsidRPr="005D1B23">
              <w:rPr>
                <w:rFonts w:ascii="Arial" w:eastAsia="Times New Roman" w:hAnsi="Arial" w:cs="Arial"/>
                <w:lang w:eastAsia="x-none"/>
              </w:rPr>
              <w:t>e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>nia</w:t>
            </w:r>
            <w:proofErr w:type="spellEnd"/>
            <w:r w:rsidRPr="005D1B23">
              <w:rPr>
                <w:rFonts w:ascii="Arial" w:eastAsia="Times New Roman" w:hAnsi="Arial" w:cs="Arial"/>
                <w:lang w:val="x-none" w:eastAsia="x-none"/>
              </w:rPr>
              <w:t xml:space="preserve"> danego kryterium (tj. przypisaniu wartości logicznych „tak”/„nie”).</w:t>
            </w:r>
            <w:r w:rsidRPr="005D1B23">
              <w:rPr>
                <w:rFonts w:ascii="Arial" w:eastAsia="Times New Roman" w:hAnsi="Arial" w:cs="Arial"/>
                <w:lang w:eastAsia="x-none"/>
              </w:rPr>
              <w:t xml:space="preserve"> </w:t>
            </w:r>
          </w:p>
          <w:p w14:paraId="75F5B303" w14:textId="5AD7437B" w:rsidR="005D1B23" w:rsidRPr="00DE4927" w:rsidRDefault="005D1B23" w:rsidP="005D1B23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6BF3040E" w14:textId="77777777" w:rsidR="00792B75" w:rsidRDefault="005D1B23" w:rsidP="005D1B23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iCs/>
                <w:lang w:eastAsia="x-none"/>
              </w:rPr>
            </w:pPr>
            <w:r>
              <w:rPr>
                <w:rFonts w:ascii="Arial" w:hAnsi="Arial" w:cs="Arial"/>
                <w:b/>
              </w:rPr>
              <w:t>Str. 28</w:t>
            </w:r>
            <w:r>
              <w:rPr>
                <w:rFonts w:ascii="Arial" w:eastAsia="Times New Roman" w:hAnsi="Arial" w:cs="Arial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lang w:eastAsia="x-none"/>
              </w:rPr>
              <w:br/>
              <w:t xml:space="preserve">Pkt 4.3 </w:t>
            </w:r>
            <w:r w:rsidRPr="005D1B23">
              <w:rPr>
                <w:rFonts w:ascii="Arial" w:eastAsia="Times New Roman" w:hAnsi="Arial" w:cs="Arial"/>
                <w:iCs/>
                <w:lang w:val="x-none" w:eastAsia="x-none"/>
              </w:rPr>
              <w:t>II etap – ocena mer</w:t>
            </w:r>
            <w:r w:rsidRPr="005D1B23">
              <w:rPr>
                <w:rFonts w:ascii="Arial" w:eastAsia="Times New Roman" w:hAnsi="Arial" w:cs="Arial"/>
                <w:iCs/>
                <w:lang w:eastAsia="x-none"/>
              </w:rPr>
              <w:t>y</w:t>
            </w:r>
            <w:proofErr w:type="spellStart"/>
            <w:r w:rsidRPr="005D1B23">
              <w:rPr>
                <w:rFonts w:ascii="Arial" w:eastAsia="Times New Roman" w:hAnsi="Arial" w:cs="Arial"/>
                <w:iCs/>
                <w:lang w:val="x-none" w:eastAsia="x-none"/>
              </w:rPr>
              <w:t>toryczna</w:t>
            </w:r>
            <w:proofErr w:type="spellEnd"/>
            <w:r w:rsidRPr="005D1B23">
              <w:rPr>
                <w:rFonts w:ascii="Arial" w:eastAsia="Times New Roman" w:hAnsi="Arial" w:cs="Arial"/>
                <w:iCs/>
                <w:lang w:val="x-none" w:eastAsia="x-none"/>
              </w:rPr>
              <w:t xml:space="preserve"> pierwszego stopnia</w:t>
            </w:r>
            <w:r>
              <w:rPr>
                <w:rFonts w:ascii="Arial" w:eastAsia="Times New Roman" w:hAnsi="Arial" w:cs="Arial"/>
                <w:iCs/>
                <w:lang w:eastAsia="x-none"/>
              </w:rPr>
              <w:t>,</w:t>
            </w:r>
          </w:p>
          <w:p w14:paraId="089DC5C8" w14:textId="4774EE9E" w:rsidR="005D1B23" w:rsidRPr="005D1B23" w:rsidRDefault="005D1B23" w:rsidP="005D1B23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iCs/>
                <w:lang w:eastAsia="x-non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lang w:eastAsia="x-none"/>
              </w:rPr>
              <w:t>ppkt</w:t>
            </w:r>
            <w:proofErr w:type="spellEnd"/>
            <w:r>
              <w:rPr>
                <w:rFonts w:ascii="Arial" w:eastAsia="Times New Roman" w:hAnsi="Arial" w:cs="Arial"/>
                <w:iCs/>
                <w:lang w:eastAsia="x-none"/>
              </w:rPr>
              <w:t xml:space="preserve"> 4.3.3. 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 xml:space="preserve">Ocena </w:t>
            </w:r>
            <w:r w:rsidRPr="005D1B23">
              <w:rPr>
                <w:rFonts w:ascii="Arial" w:eastAsia="Times New Roman" w:hAnsi="Arial" w:cs="Arial"/>
                <w:lang w:eastAsia="x-none"/>
              </w:rPr>
              <w:t xml:space="preserve"> spełnienia pozostałych kryteriów wspólnych dopuszczalności</w:t>
            </w:r>
            <w:r w:rsidRPr="005D1B23" w:rsidDel="00FD7769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5D1B23">
              <w:rPr>
                <w:rFonts w:ascii="Arial" w:eastAsia="Times New Roman" w:hAnsi="Arial" w:cs="Arial"/>
                <w:lang w:eastAsia="x-none"/>
              </w:rPr>
              <w:t>(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 xml:space="preserve">będzie dokonywana pod kątem </w:t>
            </w:r>
            <w:proofErr w:type="spellStart"/>
            <w:r w:rsidRPr="005D1B23">
              <w:rPr>
                <w:rFonts w:ascii="Arial" w:eastAsia="Times New Roman" w:hAnsi="Arial" w:cs="Arial"/>
                <w:lang w:val="x-none" w:eastAsia="x-none"/>
              </w:rPr>
              <w:t>spełni</w:t>
            </w:r>
            <w:r w:rsidRPr="005D1B23">
              <w:rPr>
                <w:rFonts w:ascii="Arial" w:eastAsia="Times New Roman" w:hAnsi="Arial" w:cs="Arial"/>
                <w:lang w:eastAsia="x-none"/>
              </w:rPr>
              <w:t>e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>nia</w:t>
            </w:r>
            <w:proofErr w:type="spellEnd"/>
            <w:r w:rsidRPr="005D1B23">
              <w:rPr>
                <w:rFonts w:ascii="Arial" w:eastAsia="Times New Roman" w:hAnsi="Arial" w:cs="Arial"/>
                <w:lang w:val="x-none" w:eastAsia="x-none"/>
              </w:rPr>
              <w:t xml:space="preserve"> bądź </w:t>
            </w:r>
            <w:proofErr w:type="spellStart"/>
            <w:r w:rsidRPr="005D1B23">
              <w:rPr>
                <w:rFonts w:ascii="Arial" w:eastAsia="Times New Roman" w:hAnsi="Arial" w:cs="Arial"/>
                <w:lang w:val="x-none" w:eastAsia="x-none"/>
              </w:rPr>
              <w:t>niespełni</w:t>
            </w:r>
            <w:r w:rsidRPr="005D1B23">
              <w:rPr>
                <w:rFonts w:ascii="Arial" w:eastAsia="Times New Roman" w:hAnsi="Arial" w:cs="Arial"/>
                <w:lang w:eastAsia="x-none"/>
              </w:rPr>
              <w:t>e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>nia</w:t>
            </w:r>
            <w:proofErr w:type="spellEnd"/>
            <w:r w:rsidRPr="005D1B23">
              <w:rPr>
                <w:rFonts w:ascii="Arial" w:eastAsia="Times New Roman" w:hAnsi="Arial" w:cs="Arial"/>
                <w:lang w:val="x-none" w:eastAsia="x-none"/>
              </w:rPr>
              <w:t xml:space="preserve"> danego kryterium (tj. przypisaniu wartości logicznych „tak”/„nie”</w:t>
            </w:r>
            <w:r w:rsidRPr="005D1B23">
              <w:rPr>
                <w:rFonts w:ascii="Arial" w:eastAsia="Times New Roman" w:hAnsi="Arial" w:cs="Arial"/>
                <w:lang w:eastAsia="x-none"/>
              </w:rPr>
              <w:t>/„nie dotyczy"</w:t>
            </w:r>
            <w:r w:rsidRPr="005D1B23">
              <w:rPr>
                <w:rFonts w:ascii="Arial" w:eastAsia="Times New Roman" w:hAnsi="Arial" w:cs="Arial"/>
                <w:lang w:val="x-none" w:eastAsia="x-none"/>
              </w:rPr>
              <w:t>).</w:t>
            </w:r>
            <w:r w:rsidRPr="005D1B23">
              <w:rPr>
                <w:rFonts w:ascii="Arial" w:eastAsia="Times New Roman" w:hAnsi="Arial" w:cs="Arial"/>
                <w:lang w:eastAsia="x-none"/>
              </w:rPr>
              <w:t xml:space="preserve"> </w:t>
            </w:r>
          </w:p>
          <w:p w14:paraId="6DE1774B" w14:textId="27B94D05" w:rsidR="00BE219A" w:rsidRPr="00DE4927" w:rsidRDefault="00BE219A" w:rsidP="002805E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BD2469" w:rsidRPr="00FB107F" w14:paraId="16F76774" w14:textId="77777777" w:rsidTr="00BF5067">
        <w:trPr>
          <w:trHeight w:val="777"/>
        </w:trPr>
        <w:tc>
          <w:tcPr>
            <w:tcW w:w="4644" w:type="dxa"/>
          </w:tcPr>
          <w:p w14:paraId="5E2D6C61" w14:textId="0687C2D3" w:rsidR="00BD2469" w:rsidRPr="00EA357C" w:rsidRDefault="00EA357C" w:rsidP="00E71E89">
            <w:pPr>
              <w:spacing w:before="40" w:after="40"/>
              <w:rPr>
                <w:rFonts w:ascii="Arial" w:hAnsi="Arial" w:cs="Arial"/>
                <w:b/>
              </w:rPr>
            </w:pPr>
            <w:r w:rsidRPr="00EA357C">
              <w:rPr>
                <w:rFonts w:ascii="Arial" w:hAnsi="Arial" w:cs="Arial"/>
                <w:b/>
              </w:rPr>
              <w:t>VII. ZAŁĄCZNIKI</w:t>
            </w:r>
          </w:p>
        </w:tc>
        <w:tc>
          <w:tcPr>
            <w:tcW w:w="4536" w:type="dxa"/>
          </w:tcPr>
          <w:p w14:paraId="3BD9832A" w14:textId="275B6B27" w:rsidR="00EA357C" w:rsidRPr="00EA357C" w:rsidRDefault="00EA357C" w:rsidP="00EA357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EA357C">
              <w:rPr>
                <w:rFonts w:ascii="Arial" w:hAnsi="Arial" w:cs="Arial"/>
                <w:bCs/>
              </w:rPr>
              <w:t>Zmianie uległy załączniki</w:t>
            </w:r>
            <w:r w:rsidR="00254ED4" w:rsidRPr="00EA357C">
              <w:rPr>
                <w:rFonts w:ascii="Arial" w:hAnsi="Arial" w:cs="Arial"/>
                <w:bCs/>
              </w:rPr>
              <w:t xml:space="preserve"> nr</w:t>
            </w:r>
            <w:r w:rsidRPr="00EA357C">
              <w:rPr>
                <w:rFonts w:ascii="Arial" w:hAnsi="Arial" w:cs="Arial"/>
                <w:bCs/>
              </w:rPr>
              <w:t xml:space="preserve"> 7.2, 7.8, 7.9,</w:t>
            </w:r>
          </w:p>
          <w:p w14:paraId="0FA3B8DB" w14:textId="2EF7D757" w:rsidR="00BD2469" w:rsidRPr="00EA357C" w:rsidRDefault="00254ED4" w:rsidP="002805E1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EA357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D083C" w:rsidRPr="00FB107F" w14:paraId="7DDF9180" w14:textId="77777777" w:rsidTr="00266E8B">
        <w:trPr>
          <w:trHeight w:val="2276"/>
        </w:trPr>
        <w:tc>
          <w:tcPr>
            <w:tcW w:w="4644" w:type="dxa"/>
          </w:tcPr>
          <w:p w14:paraId="467E8212" w14:textId="5F9552B4" w:rsidR="00ED083C" w:rsidRPr="00ED083C" w:rsidRDefault="00ED083C" w:rsidP="00ED083C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CD2EC2">
              <w:rPr>
                <w:rFonts w:ascii="Arial" w:hAnsi="Arial" w:cs="Arial"/>
                <w:b/>
                <w:bCs/>
              </w:rPr>
              <w:t>Harmonogram przeprowadzania etapów oceny i wyboru wniosków o dofinansowanie w ramach konkursu nr FEPZ.06.09-IP.01-001/23 dla Działania 6.9 FEPZ 2021-2027</w:t>
            </w:r>
            <w:r w:rsidRPr="00ED083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36" w:type="dxa"/>
          </w:tcPr>
          <w:p w14:paraId="66D1E8BB" w14:textId="2929CA81" w:rsidR="00D801C6" w:rsidRDefault="00431E69" w:rsidP="00ED083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bookmarkStart w:id="8" w:name="_Hlk137638937"/>
            <w:r>
              <w:rPr>
                <w:rFonts w:ascii="Arial" w:hAnsi="Arial" w:cs="Arial"/>
                <w:bCs/>
              </w:rPr>
              <w:t xml:space="preserve">W </w:t>
            </w:r>
            <w:r w:rsidR="00CB05EC">
              <w:rPr>
                <w:rFonts w:ascii="Arial" w:hAnsi="Arial" w:cs="Arial"/>
                <w:bCs/>
              </w:rPr>
              <w:t xml:space="preserve">wierszu </w:t>
            </w:r>
            <w:r>
              <w:rPr>
                <w:rFonts w:ascii="Arial" w:hAnsi="Arial" w:cs="Arial"/>
                <w:bCs/>
              </w:rPr>
              <w:t>„</w:t>
            </w:r>
            <w:r>
              <w:rPr>
                <w:rFonts w:ascii="Arial" w:hAnsi="Arial" w:cs="Arial"/>
              </w:rPr>
              <w:t>Przesłanie przez Wnioskodawców</w:t>
            </w:r>
            <w:r w:rsidRPr="00202443">
              <w:rPr>
                <w:rFonts w:ascii="Arial" w:hAnsi="Arial" w:cs="Arial"/>
              </w:rPr>
              <w:t xml:space="preserve"> wniosków o dofinansowanie projektów</w:t>
            </w:r>
            <w:r>
              <w:rPr>
                <w:rFonts w:ascii="Arial" w:hAnsi="Arial" w:cs="Arial"/>
              </w:rPr>
              <w:t xml:space="preserve"> w systemie SOWA” został usunięty </w:t>
            </w:r>
            <w:r w:rsidR="005617F3">
              <w:rPr>
                <w:rFonts w:ascii="Arial" w:hAnsi="Arial" w:cs="Arial"/>
              </w:rPr>
              <w:t>zapis</w:t>
            </w:r>
            <w:r>
              <w:rPr>
                <w:rFonts w:ascii="Arial" w:hAnsi="Arial" w:cs="Arial"/>
              </w:rPr>
              <w:t xml:space="preserve"> </w:t>
            </w:r>
            <w:r w:rsidR="00593DCE" w:rsidRPr="002F4F83">
              <w:rPr>
                <w:rFonts w:ascii="Arial" w:hAnsi="Arial" w:cs="Arial"/>
                <w:i/>
              </w:rPr>
              <w:t>do godziny 00:00</w:t>
            </w:r>
            <w:r w:rsidR="00593D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którego należy składać wnioski o dofinansowanie</w:t>
            </w:r>
            <w:r w:rsidR="00593DCE">
              <w:rPr>
                <w:rFonts w:ascii="Arial" w:hAnsi="Arial" w:cs="Arial"/>
              </w:rPr>
              <w:t>.</w:t>
            </w:r>
          </w:p>
          <w:bookmarkEnd w:id="8"/>
          <w:p w14:paraId="7E50D3F0" w14:textId="706166BF" w:rsidR="00ED083C" w:rsidRPr="00ED083C" w:rsidRDefault="00D801C6" w:rsidP="00ED083C">
            <w:pPr>
              <w:spacing w:before="120" w:after="120" w:line="240" w:lineRule="auto"/>
              <w:rPr>
                <w:rFonts w:ascii="Arial" w:hAnsi="Arial" w:cs="Arial"/>
                <w:bCs/>
                <w:highlight w:val="yellow"/>
              </w:rPr>
            </w:pPr>
            <w:r w:rsidRPr="00593DCE">
              <w:rPr>
                <w:rFonts w:ascii="Arial" w:hAnsi="Arial" w:cs="Arial"/>
                <w:bCs/>
              </w:rPr>
              <w:t>Ponadto</w:t>
            </w:r>
            <w:r>
              <w:rPr>
                <w:rFonts w:ascii="Arial" w:hAnsi="Arial" w:cs="Arial"/>
                <w:bCs/>
              </w:rPr>
              <w:t xml:space="preserve"> w</w:t>
            </w:r>
            <w:r w:rsidR="00ED083C" w:rsidRPr="00ED083C">
              <w:rPr>
                <w:rFonts w:ascii="Arial" w:hAnsi="Arial" w:cs="Arial"/>
                <w:bCs/>
              </w:rPr>
              <w:t xml:space="preserve"> przedmiotowym harmonogramie  usunięty został </w:t>
            </w:r>
            <w:r w:rsidR="00C13948">
              <w:rPr>
                <w:rFonts w:ascii="Arial" w:hAnsi="Arial" w:cs="Arial"/>
                <w:bCs/>
              </w:rPr>
              <w:t xml:space="preserve">zapis </w:t>
            </w:r>
            <w:r w:rsidR="00ED083C" w:rsidRPr="00ED083C">
              <w:rPr>
                <w:rFonts w:ascii="Arial" w:hAnsi="Arial" w:cs="Arial"/>
                <w:bCs/>
              </w:rPr>
              <w:t>dotyczący Etapu V: ocena strategiczna „Lista projektów zakwalifikowanych do V etapu oceny zostanie zamieszczona na stronach www niezwłocznie po zakończeniu oceny wszystkich wniosków skierowanych do IV etapu oceny”.</w:t>
            </w:r>
          </w:p>
        </w:tc>
      </w:tr>
      <w:tr w:rsidR="00316B59" w:rsidRPr="00FB107F" w14:paraId="3959A30E" w14:textId="77777777" w:rsidTr="00266E8B">
        <w:trPr>
          <w:trHeight w:val="2276"/>
        </w:trPr>
        <w:tc>
          <w:tcPr>
            <w:tcW w:w="4644" w:type="dxa"/>
          </w:tcPr>
          <w:p w14:paraId="4517064D" w14:textId="02851A3A" w:rsidR="00316B59" w:rsidRPr="00B06241" w:rsidRDefault="00AD2AF2" w:rsidP="00ED083C">
            <w:pPr>
              <w:spacing w:before="40" w:after="40"/>
              <w:rPr>
                <w:rFonts w:ascii="Arial" w:hAnsi="Arial" w:cs="Arial"/>
                <w:b/>
              </w:rPr>
            </w:pPr>
            <w:r w:rsidRPr="00B06241">
              <w:rPr>
                <w:rFonts w:ascii="Arial" w:hAnsi="Arial" w:cs="Arial"/>
                <w:b/>
              </w:rPr>
              <w:lastRenderedPageBreak/>
              <w:t>Informacje do ogłoszenia o naborze: FEPZ.06.09-IP.01-001/23</w:t>
            </w:r>
          </w:p>
          <w:p w14:paraId="4CAB6E2C" w14:textId="77777777" w:rsidR="00AD2AF2" w:rsidRPr="00B06241" w:rsidRDefault="00AD2AF2" w:rsidP="00ED083C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6CBAB307" w14:textId="77777777" w:rsidR="00AD2AF2" w:rsidRDefault="00AD2AF2" w:rsidP="00ED083C">
            <w:pPr>
              <w:spacing w:before="40" w:after="40"/>
              <w:rPr>
                <w:rFonts w:ascii="Arial" w:hAnsi="Arial" w:cs="Arial"/>
                <w:bCs/>
              </w:rPr>
            </w:pPr>
            <w:r w:rsidRPr="00B06241">
              <w:rPr>
                <w:rFonts w:ascii="Arial" w:hAnsi="Arial" w:cs="Arial"/>
                <w:bCs/>
              </w:rPr>
              <w:t>Termin, do którego można składać wnioski - 12.07.2023 r. (do godziny 00:00)</w:t>
            </w:r>
          </w:p>
          <w:p w14:paraId="2DF88CDE" w14:textId="77777777" w:rsidR="00481E32" w:rsidRDefault="00481E32" w:rsidP="00ED083C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758686A9" w14:textId="7D4A36EB" w:rsidR="00481E32" w:rsidRPr="00481E32" w:rsidRDefault="00481E32" w:rsidP="00ED083C">
            <w:pPr>
              <w:spacing w:before="40" w:after="40"/>
              <w:rPr>
                <w:rFonts w:ascii="Arial" w:hAnsi="Arial" w:cs="Arial"/>
                <w:bCs/>
              </w:rPr>
            </w:pPr>
            <w:r w:rsidRPr="00BF5067">
              <w:rPr>
                <w:rFonts w:ascii="Arial" w:hAnsi="Arial" w:cs="Arial"/>
                <w:bCs/>
                <w:color w:val="000000"/>
                <w:lang w:eastAsia="pl-PL"/>
              </w:rPr>
              <w:t>Miejsce składania wniosków</w:t>
            </w:r>
          </w:p>
        </w:tc>
        <w:tc>
          <w:tcPr>
            <w:tcW w:w="4536" w:type="dxa"/>
          </w:tcPr>
          <w:p w14:paraId="3DE958B3" w14:textId="412824EB" w:rsidR="00B06241" w:rsidRPr="00B06241" w:rsidRDefault="00B06241" w:rsidP="00B06241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B06241">
              <w:rPr>
                <w:rFonts w:ascii="Arial" w:hAnsi="Arial" w:cs="Arial"/>
                <w:b/>
                <w:bCs/>
              </w:rPr>
              <w:t>Informacje do ogłoszenia o naborze: FEPZ.06.09-IP.01-001/23</w:t>
            </w:r>
          </w:p>
          <w:p w14:paraId="24CAE0A8" w14:textId="77777777" w:rsidR="00316B59" w:rsidRDefault="00B06241" w:rsidP="00ED083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06241">
              <w:rPr>
                <w:rFonts w:ascii="Arial" w:hAnsi="Arial" w:cs="Arial"/>
                <w:bCs/>
              </w:rPr>
              <w:t>Termin, do którego można składać wnioski - 12.07.2023 r.</w:t>
            </w:r>
          </w:p>
          <w:p w14:paraId="1647565D" w14:textId="77777777" w:rsidR="00481E32" w:rsidRDefault="00481E32" w:rsidP="00ED083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  <w:p w14:paraId="33A15859" w14:textId="77777777" w:rsidR="00481E32" w:rsidRPr="00FD62AC" w:rsidRDefault="00481E32" w:rsidP="00481E3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FD62AC">
              <w:rPr>
                <w:rFonts w:ascii="Arial" w:hAnsi="Arial" w:cs="Arial"/>
                <w:bCs/>
              </w:rPr>
              <w:t xml:space="preserve">W systemie SOWA EFS  </w:t>
            </w:r>
          </w:p>
          <w:p w14:paraId="44E8FDB3" w14:textId="4929F82F" w:rsidR="00481E32" w:rsidRPr="00ED083C" w:rsidRDefault="00481E32" w:rsidP="00ED083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CCC5CC5" w14:textId="77777777" w:rsidR="00FA7115" w:rsidRDefault="00FA7115" w:rsidP="00FB107F"/>
    <w:p w14:paraId="4D2281E3" w14:textId="77777777" w:rsidR="00F72265" w:rsidRDefault="00F72265" w:rsidP="00FB107F"/>
    <w:p w14:paraId="3B3050F0" w14:textId="77777777" w:rsidR="00F72265" w:rsidRDefault="00F72265" w:rsidP="00FB107F"/>
    <w:p w14:paraId="7B1740CC" w14:textId="7A8C03C7" w:rsidR="00C147F1" w:rsidRPr="00C147F1" w:rsidRDefault="00C147F1" w:rsidP="00C147F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9" w:name="_Hlk137193929"/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C147F1">
        <w:rPr>
          <w:rFonts w:ascii="Arial" w:hAnsi="Arial" w:cs="Arial"/>
          <w:b/>
          <w:bCs/>
          <w:sz w:val="20"/>
          <w:szCs w:val="20"/>
          <w:lang w:eastAsia="pl-PL"/>
        </w:rPr>
        <w:t>Agnieszka Idziniak</w:t>
      </w:r>
    </w:p>
    <w:p w14:paraId="461DC1AD" w14:textId="77777777" w:rsidR="00C147F1" w:rsidRPr="00C147F1" w:rsidRDefault="00C147F1" w:rsidP="00C147F1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C147F1">
        <w:rPr>
          <w:rFonts w:ascii="Arial" w:hAnsi="Arial" w:cs="Arial"/>
          <w:sz w:val="20"/>
          <w:szCs w:val="20"/>
          <w:lang w:eastAsia="pl-PL"/>
        </w:rPr>
        <w:t xml:space="preserve">                Wicedyrektor</w:t>
      </w:r>
    </w:p>
    <w:p w14:paraId="7E9BF584" w14:textId="77777777" w:rsidR="00C147F1" w:rsidRPr="00C147F1" w:rsidRDefault="00C147F1" w:rsidP="00C147F1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C147F1">
        <w:rPr>
          <w:rFonts w:ascii="Arial" w:hAnsi="Arial" w:cs="Arial"/>
          <w:sz w:val="20"/>
          <w:szCs w:val="20"/>
          <w:lang w:eastAsia="pl-PL"/>
        </w:rPr>
        <w:t xml:space="preserve">      Wojewódzki Urząd Pracy</w:t>
      </w:r>
    </w:p>
    <w:p w14:paraId="4026C9D5" w14:textId="77777777" w:rsidR="00C147F1" w:rsidRPr="00C147F1" w:rsidRDefault="00C147F1" w:rsidP="00C147F1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C147F1">
        <w:rPr>
          <w:rFonts w:ascii="Arial" w:hAnsi="Arial" w:cs="Arial"/>
          <w:sz w:val="20"/>
          <w:szCs w:val="20"/>
          <w:lang w:eastAsia="pl-PL"/>
        </w:rPr>
        <w:t xml:space="preserve">                 w Szczecinie</w:t>
      </w:r>
    </w:p>
    <w:p w14:paraId="2B19B40A" w14:textId="77777777" w:rsidR="00C147F1" w:rsidRPr="00C147F1" w:rsidRDefault="00C147F1" w:rsidP="00C147F1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C147F1">
        <w:rPr>
          <w:rFonts w:ascii="Arial" w:hAnsi="Arial" w:cs="Arial"/>
          <w:sz w:val="20"/>
          <w:szCs w:val="20"/>
          <w:lang w:eastAsia="pl-PL"/>
        </w:rPr>
        <w:t xml:space="preserve">      /podpisano elektronicznie/</w:t>
      </w:r>
    </w:p>
    <w:bookmarkEnd w:id="9"/>
    <w:p w14:paraId="170F990E" w14:textId="77777777" w:rsidR="00760D38" w:rsidRDefault="00760D38" w:rsidP="00FB107F"/>
    <w:sectPr w:rsidR="00760D38" w:rsidSect="002C09C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88BA" w14:textId="77777777" w:rsidR="004D32FA" w:rsidRDefault="004D32FA" w:rsidP="00BF0138">
      <w:pPr>
        <w:spacing w:after="0" w:line="240" w:lineRule="auto"/>
      </w:pPr>
      <w:r>
        <w:separator/>
      </w:r>
    </w:p>
  </w:endnote>
  <w:endnote w:type="continuationSeparator" w:id="0">
    <w:p w14:paraId="5AA1D368" w14:textId="77777777" w:rsidR="004D32FA" w:rsidRDefault="004D32FA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907F" w14:textId="77777777" w:rsidR="004D32FA" w:rsidRDefault="004D32FA" w:rsidP="00BF0138">
      <w:pPr>
        <w:spacing w:after="0" w:line="240" w:lineRule="auto"/>
      </w:pPr>
      <w:r>
        <w:separator/>
      </w:r>
    </w:p>
  </w:footnote>
  <w:footnote w:type="continuationSeparator" w:id="0">
    <w:p w14:paraId="78B3BC49" w14:textId="77777777" w:rsidR="004D32FA" w:rsidRDefault="004D32FA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9F5A" w14:textId="555AEDB1" w:rsidR="00D372DC" w:rsidRDefault="00C147F1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C5D77A5" wp14:editId="48C3AE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67598" cy="475484"/>
          <wp:effectExtent l="0" t="0" r="0" b="1270"/>
          <wp:wrapNone/>
          <wp:docPr id="41" name="Obraz 41" descr="C:\Users\wojciech.krycki\AppData\Local\Microsoft\Windows\INetCache\Content.Word\Ciag_pozioma_kolor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ojciech.krycki\AppData\Local\Microsoft\Windows\INetCache\Content.Word\Ciag_pozioma_kolor 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598" cy="47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A69"/>
    <w:multiLevelType w:val="multilevel"/>
    <w:tmpl w:val="71B462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  <w:b w:val="0"/>
        <w:i w:val="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21C52A67"/>
    <w:multiLevelType w:val="hybridMultilevel"/>
    <w:tmpl w:val="E018BD98"/>
    <w:lvl w:ilvl="0" w:tplc="2B0842B0">
      <w:start w:val="29"/>
      <w:numFmt w:val="lowerLetter"/>
      <w:lvlText w:val="%1)"/>
      <w:lvlJc w:val="left"/>
      <w:pPr>
        <w:ind w:left="71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4" w15:restartNumberingAfterBreak="0">
    <w:nsid w:val="30D76E14"/>
    <w:multiLevelType w:val="hybridMultilevel"/>
    <w:tmpl w:val="BACE1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541407"/>
    <w:multiLevelType w:val="multilevel"/>
    <w:tmpl w:val="D164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C09C8"/>
    <w:multiLevelType w:val="hybridMultilevel"/>
    <w:tmpl w:val="B72EFC48"/>
    <w:lvl w:ilvl="0" w:tplc="F3EA0AE8">
      <w:start w:val="28"/>
      <w:numFmt w:val="upperLetter"/>
      <w:lvlText w:val="%1)"/>
      <w:lvlJc w:val="left"/>
      <w:pPr>
        <w:ind w:left="735" w:hanging="375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976E5F"/>
    <w:multiLevelType w:val="multilevel"/>
    <w:tmpl w:val="AE4AC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B236C2"/>
    <w:multiLevelType w:val="hybridMultilevel"/>
    <w:tmpl w:val="C6543352"/>
    <w:lvl w:ilvl="0" w:tplc="C066C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0B3501"/>
    <w:multiLevelType w:val="multilevel"/>
    <w:tmpl w:val="618ED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1508A"/>
    <w:multiLevelType w:val="hybridMultilevel"/>
    <w:tmpl w:val="AE26538E"/>
    <w:lvl w:ilvl="0" w:tplc="7E4EFEAA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9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num w:numId="1" w16cid:durableId="1641225699">
    <w:abstractNumId w:val="17"/>
  </w:num>
  <w:num w:numId="2" w16cid:durableId="1206258877">
    <w:abstractNumId w:val="0"/>
  </w:num>
  <w:num w:numId="3" w16cid:durableId="394395943">
    <w:abstractNumId w:val="10"/>
  </w:num>
  <w:num w:numId="4" w16cid:durableId="1655715873">
    <w:abstractNumId w:val="19"/>
  </w:num>
  <w:num w:numId="5" w16cid:durableId="1962151901">
    <w:abstractNumId w:val="7"/>
  </w:num>
  <w:num w:numId="6" w16cid:durableId="1694959460">
    <w:abstractNumId w:val="15"/>
  </w:num>
  <w:num w:numId="7" w16cid:durableId="730234722">
    <w:abstractNumId w:val="11"/>
  </w:num>
  <w:num w:numId="8" w16cid:durableId="978849793">
    <w:abstractNumId w:val="5"/>
  </w:num>
  <w:num w:numId="9" w16cid:durableId="419257293">
    <w:abstractNumId w:val="18"/>
  </w:num>
  <w:num w:numId="10" w16cid:durableId="1564372595">
    <w:abstractNumId w:val="3"/>
  </w:num>
  <w:num w:numId="11" w16cid:durableId="1127898128">
    <w:abstractNumId w:val="20"/>
  </w:num>
  <w:num w:numId="12" w16cid:durableId="1243873364">
    <w:abstractNumId w:val="12"/>
  </w:num>
  <w:num w:numId="13" w16cid:durableId="1082416058">
    <w:abstractNumId w:val="4"/>
  </w:num>
  <w:num w:numId="14" w16cid:durableId="2037193592">
    <w:abstractNumId w:val="13"/>
  </w:num>
  <w:num w:numId="15" w16cid:durableId="1467040739">
    <w:abstractNumId w:val="8"/>
  </w:num>
  <w:num w:numId="16" w16cid:durableId="107942632">
    <w:abstractNumId w:val="1"/>
  </w:num>
  <w:num w:numId="17" w16cid:durableId="1361972606">
    <w:abstractNumId w:val="16"/>
  </w:num>
  <w:num w:numId="18" w16cid:durableId="1814978381">
    <w:abstractNumId w:val="6"/>
  </w:num>
  <w:num w:numId="19" w16cid:durableId="2082557311">
    <w:abstractNumId w:val="14"/>
  </w:num>
  <w:num w:numId="20" w16cid:durableId="1658420356">
    <w:abstractNumId w:val="9"/>
  </w:num>
  <w:num w:numId="21" w16cid:durableId="17489593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8D"/>
    <w:rsid w:val="00001B1E"/>
    <w:rsid w:val="000048D0"/>
    <w:rsid w:val="00005954"/>
    <w:rsid w:val="00007FAC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34C4D"/>
    <w:rsid w:val="00035FA8"/>
    <w:rsid w:val="0004294D"/>
    <w:rsid w:val="000435FC"/>
    <w:rsid w:val="00044B89"/>
    <w:rsid w:val="00044E04"/>
    <w:rsid w:val="00053419"/>
    <w:rsid w:val="00054265"/>
    <w:rsid w:val="0005445F"/>
    <w:rsid w:val="000548B6"/>
    <w:rsid w:val="00055745"/>
    <w:rsid w:val="000559F9"/>
    <w:rsid w:val="00061483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B7FA8"/>
    <w:rsid w:val="000C0F39"/>
    <w:rsid w:val="000C22CE"/>
    <w:rsid w:val="000C6904"/>
    <w:rsid w:val="000C6CBB"/>
    <w:rsid w:val="000C765F"/>
    <w:rsid w:val="000D0ED4"/>
    <w:rsid w:val="000D35F4"/>
    <w:rsid w:val="000D3AC6"/>
    <w:rsid w:val="000D7C51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8E4"/>
    <w:rsid w:val="00182073"/>
    <w:rsid w:val="00187D52"/>
    <w:rsid w:val="001907F9"/>
    <w:rsid w:val="00191574"/>
    <w:rsid w:val="00197B7A"/>
    <w:rsid w:val="001A3AEB"/>
    <w:rsid w:val="001A4C3B"/>
    <w:rsid w:val="001A6565"/>
    <w:rsid w:val="001A755B"/>
    <w:rsid w:val="001A7758"/>
    <w:rsid w:val="001B606F"/>
    <w:rsid w:val="001C0D33"/>
    <w:rsid w:val="001C3140"/>
    <w:rsid w:val="001D0C38"/>
    <w:rsid w:val="001D3768"/>
    <w:rsid w:val="001E73C4"/>
    <w:rsid w:val="001E73C8"/>
    <w:rsid w:val="001F0A07"/>
    <w:rsid w:val="001F20C8"/>
    <w:rsid w:val="001F59DC"/>
    <w:rsid w:val="001F63C5"/>
    <w:rsid w:val="00214BA3"/>
    <w:rsid w:val="0021522A"/>
    <w:rsid w:val="00216F5A"/>
    <w:rsid w:val="0022623E"/>
    <w:rsid w:val="0024377F"/>
    <w:rsid w:val="00244604"/>
    <w:rsid w:val="00245E42"/>
    <w:rsid w:val="002505CF"/>
    <w:rsid w:val="002513D6"/>
    <w:rsid w:val="00254ED4"/>
    <w:rsid w:val="00256F8D"/>
    <w:rsid w:val="00264DCC"/>
    <w:rsid w:val="00265D81"/>
    <w:rsid w:val="0026642F"/>
    <w:rsid w:val="00266E8B"/>
    <w:rsid w:val="00267CB5"/>
    <w:rsid w:val="00270876"/>
    <w:rsid w:val="00271CB0"/>
    <w:rsid w:val="00272CC0"/>
    <w:rsid w:val="00273C68"/>
    <w:rsid w:val="00274BA7"/>
    <w:rsid w:val="00276A4D"/>
    <w:rsid w:val="002805E1"/>
    <w:rsid w:val="0028112D"/>
    <w:rsid w:val="00284277"/>
    <w:rsid w:val="002843BE"/>
    <w:rsid w:val="00285BBF"/>
    <w:rsid w:val="00287904"/>
    <w:rsid w:val="002912F7"/>
    <w:rsid w:val="00294CC1"/>
    <w:rsid w:val="002B2CE7"/>
    <w:rsid w:val="002B302B"/>
    <w:rsid w:val="002B3275"/>
    <w:rsid w:val="002B3683"/>
    <w:rsid w:val="002B6B2B"/>
    <w:rsid w:val="002B79AF"/>
    <w:rsid w:val="002C09C9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4F83"/>
    <w:rsid w:val="002F5E78"/>
    <w:rsid w:val="002F7391"/>
    <w:rsid w:val="00310CB2"/>
    <w:rsid w:val="00316B59"/>
    <w:rsid w:val="00320D1B"/>
    <w:rsid w:val="00322129"/>
    <w:rsid w:val="003245C3"/>
    <w:rsid w:val="003303EE"/>
    <w:rsid w:val="003315FD"/>
    <w:rsid w:val="003425A6"/>
    <w:rsid w:val="00343393"/>
    <w:rsid w:val="00354431"/>
    <w:rsid w:val="00362130"/>
    <w:rsid w:val="00362840"/>
    <w:rsid w:val="00362877"/>
    <w:rsid w:val="00363EE0"/>
    <w:rsid w:val="00364CC8"/>
    <w:rsid w:val="00366759"/>
    <w:rsid w:val="003724F3"/>
    <w:rsid w:val="00372765"/>
    <w:rsid w:val="00373EF3"/>
    <w:rsid w:val="00375C7C"/>
    <w:rsid w:val="00382517"/>
    <w:rsid w:val="0038585E"/>
    <w:rsid w:val="0039192D"/>
    <w:rsid w:val="00392996"/>
    <w:rsid w:val="003945A7"/>
    <w:rsid w:val="00394AD6"/>
    <w:rsid w:val="00395503"/>
    <w:rsid w:val="003B0F5D"/>
    <w:rsid w:val="003C0B80"/>
    <w:rsid w:val="003C23F3"/>
    <w:rsid w:val="003C44C0"/>
    <w:rsid w:val="003D21F8"/>
    <w:rsid w:val="003E06DC"/>
    <w:rsid w:val="003E2FD6"/>
    <w:rsid w:val="003E6594"/>
    <w:rsid w:val="003F0771"/>
    <w:rsid w:val="003F11AB"/>
    <w:rsid w:val="003F2592"/>
    <w:rsid w:val="004059FB"/>
    <w:rsid w:val="00406C8A"/>
    <w:rsid w:val="004102CB"/>
    <w:rsid w:val="0041447C"/>
    <w:rsid w:val="00416984"/>
    <w:rsid w:val="00416F13"/>
    <w:rsid w:val="00421421"/>
    <w:rsid w:val="004239DC"/>
    <w:rsid w:val="00431E69"/>
    <w:rsid w:val="00433456"/>
    <w:rsid w:val="004362B6"/>
    <w:rsid w:val="0044035C"/>
    <w:rsid w:val="00440F29"/>
    <w:rsid w:val="00441078"/>
    <w:rsid w:val="0044528C"/>
    <w:rsid w:val="004479B4"/>
    <w:rsid w:val="00450A88"/>
    <w:rsid w:val="00453308"/>
    <w:rsid w:val="00464496"/>
    <w:rsid w:val="00464A7A"/>
    <w:rsid w:val="00470985"/>
    <w:rsid w:val="004779F9"/>
    <w:rsid w:val="00481B72"/>
    <w:rsid w:val="00481E31"/>
    <w:rsid w:val="00481E32"/>
    <w:rsid w:val="00482C5E"/>
    <w:rsid w:val="0048546F"/>
    <w:rsid w:val="0049020A"/>
    <w:rsid w:val="004907B6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32FA"/>
    <w:rsid w:val="004D3D36"/>
    <w:rsid w:val="004D7614"/>
    <w:rsid w:val="004E41B1"/>
    <w:rsid w:val="004E66FC"/>
    <w:rsid w:val="004F19C8"/>
    <w:rsid w:val="00501E4B"/>
    <w:rsid w:val="0050212D"/>
    <w:rsid w:val="00513707"/>
    <w:rsid w:val="0051416F"/>
    <w:rsid w:val="00517081"/>
    <w:rsid w:val="00517D02"/>
    <w:rsid w:val="00517EA1"/>
    <w:rsid w:val="00521131"/>
    <w:rsid w:val="00522A73"/>
    <w:rsid w:val="005230CD"/>
    <w:rsid w:val="00523951"/>
    <w:rsid w:val="005256C3"/>
    <w:rsid w:val="00525DCC"/>
    <w:rsid w:val="00527467"/>
    <w:rsid w:val="005278B0"/>
    <w:rsid w:val="00532710"/>
    <w:rsid w:val="00535AC6"/>
    <w:rsid w:val="005377B8"/>
    <w:rsid w:val="00537CAD"/>
    <w:rsid w:val="005408EA"/>
    <w:rsid w:val="00544A68"/>
    <w:rsid w:val="00547CB5"/>
    <w:rsid w:val="00547E2C"/>
    <w:rsid w:val="00550D46"/>
    <w:rsid w:val="005516ED"/>
    <w:rsid w:val="005567B0"/>
    <w:rsid w:val="005615B7"/>
    <w:rsid w:val="005617F3"/>
    <w:rsid w:val="00571C71"/>
    <w:rsid w:val="00576B8E"/>
    <w:rsid w:val="00577C31"/>
    <w:rsid w:val="005812FF"/>
    <w:rsid w:val="005858E9"/>
    <w:rsid w:val="00586081"/>
    <w:rsid w:val="00591624"/>
    <w:rsid w:val="005931E3"/>
    <w:rsid w:val="00593DCE"/>
    <w:rsid w:val="00596CCD"/>
    <w:rsid w:val="00597BDF"/>
    <w:rsid w:val="005B07AA"/>
    <w:rsid w:val="005C5CD3"/>
    <w:rsid w:val="005D0B3F"/>
    <w:rsid w:val="005D1B23"/>
    <w:rsid w:val="005D2FDD"/>
    <w:rsid w:val="005D5AC2"/>
    <w:rsid w:val="005D6E84"/>
    <w:rsid w:val="005E5F04"/>
    <w:rsid w:val="006007D2"/>
    <w:rsid w:val="00602F6D"/>
    <w:rsid w:val="00605406"/>
    <w:rsid w:val="00617D11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62AF8"/>
    <w:rsid w:val="00666A9C"/>
    <w:rsid w:val="006705ED"/>
    <w:rsid w:val="00675D18"/>
    <w:rsid w:val="0068283F"/>
    <w:rsid w:val="00682BF8"/>
    <w:rsid w:val="00683942"/>
    <w:rsid w:val="006901AF"/>
    <w:rsid w:val="006A1F60"/>
    <w:rsid w:val="006A3271"/>
    <w:rsid w:val="006A3CE4"/>
    <w:rsid w:val="006A45CA"/>
    <w:rsid w:val="006A5495"/>
    <w:rsid w:val="006A62F8"/>
    <w:rsid w:val="006B0B5B"/>
    <w:rsid w:val="006B0F50"/>
    <w:rsid w:val="006B1A6D"/>
    <w:rsid w:val="006B24B4"/>
    <w:rsid w:val="006B3274"/>
    <w:rsid w:val="006C4005"/>
    <w:rsid w:val="006D36C9"/>
    <w:rsid w:val="006D60FF"/>
    <w:rsid w:val="006E478D"/>
    <w:rsid w:val="006E7B0F"/>
    <w:rsid w:val="006F06DB"/>
    <w:rsid w:val="00705CB1"/>
    <w:rsid w:val="00706999"/>
    <w:rsid w:val="007078B4"/>
    <w:rsid w:val="00710675"/>
    <w:rsid w:val="00712340"/>
    <w:rsid w:val="00712FCA"/>
    <w:rsid w:val="007213B8"/>
    <w:rsid w:val="007216EE"/>
    <w:rsid w:val="00727867"/>
    <w:rsid w:val="00733B9E"/>
    <w:rsid w:val="00733F04"/>
    <w:rsid w:val="007409D0"/>
    <w:rsid w:val="00740AF3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92B75"/>
    <w:rsid w:val="007942D6"/>
    <w:rsid w:val="007A470E"/>
    <w:rsid w:val="007A5E37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2BEC"/>
    <w:rsid w:val="0082361C"/>
    <w:rsid w:val="00825A34"/>
    <w:rsid w:val="008277DF"/>
    <w:rsid w:val="00841856"/>
    <w:rsid w:val="0084458D"/>
    <w:rsid w:val="00846468"/>
    <w:rsid w:val="00847D18"/>
    <w:rsid w:val="008518BD"/>
    <w:rsid w:val="008538DE"/>
    <w:rsid w:val="00856187"/>
    <w:rsid w:val="00856949"/>
    <w:rsid w:val="00861FA3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E466C"/>
    <w:rsid w:val="008E5248"/>
    <w:rsid w:val="008E5C20"/>
    <w:rsid w:val="008E6FD0"/>
    <w:rsid w:val="008E7F96"/>
    <w:rsid w:val="008F1AA1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416F"/>
    <w:rsid w:val="00934E3C"/>
    <w:rsid w:val="00937ED2"/>
    <w:rsid w:val="00952ABD"/>
    <w:rsid w:val="00962491"/>
    <w:rsid w:val="00964654"/>
    <w:rsid w:val="00982246"/>
    <w:rsid w:val="00982D30"/>
    <w:rsid w:val="00987816"/>
    <w:rsid w:val="00992E6F"/>
    <w:rsid w:val="00994ABB"/>
    <w:rsid w:val="00995081"/>
    <w:rsid w:val="00996049"/>
    <w:rsid w:val="00996D32"/>
    <w:rsid w:val="00997461"/>
    <w:rsid w:val="009B4128"/>
    <w:rsid w:val="009B4414"/>
    <w:rsid w:val="009B6E80"/>
    <w:rsid w:val="009C071C"/>
    <w:rsid w:val="009C2C7F"/>
    <w:rsid w:val="009C2F43"/>
    <w:rsid w:val="009D1100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2B80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B02"/>
    <w:rsid w:val="00AA3DF6"/>
    <w:rsid w:val="00AA4E8F"/>
    <w:rsid w:val="00AA5022"/>
    <w:rsid w:val="00AB35CA"/>
    <w:rsid w:val="00AB4133"/>
    <w:rsid w:val="00AB4BE6"/>
    <w:rsid w:val="00AC07DA"/>
    <w:rsid w:val="00AC2698"/>
    <w:rsid w:val="00AC4CCC"/>
    <w:rsid w:val="00AC7880"/>
    <w:rsid w:val="00AD2AF2"/>
    <w:rsid w:val="00AD3667"/>
    <w:rsid w:val="00AD6BA9"/>
    <w:rsid w:val="00AE2973"/>
    <w:rsid w:val="00AE3D41"/>
    <w:rsid w:val="00AE75C5"/>
    <w:rsid w:val="00AE7986"/>
    <w:rsid w:val="00AF71BF"/>
    <w:rsid w:val="00B0155E"/>
    <w:rsid w:val="00B01681"/>
    <w:rsid w:val="00B03205"/>
    <w:rsid w:val="00B06241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2FB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2469"/>
    <w:rsid w:val="00BD3807"/>
    <w:rsid w:val="00BD728C"/>
    <w:rsid w:val="00BE01CB"/>
    <w:rsid w:val="00BE219A"/>
    <w:rsid w:val="00BE6949"/>
    <w:rsid w:val="00BF0138"/>
    <w:rsid w:val="00BF1E08"/>
    <w:rsid w:val="00BF5067"/>
    <w:rsid w:val="00BF715F"/>
    <w:rsid w:val="00C016BB"/>
    <w:rsid w:val="00C0312E"/>
    <w:rsid w:val="00C059E8"/>
    <w:rsid w:val="00C1002D"/>
    <w:rsid w:val="00C131A1"/>
    <w:rsid w:val="00C13948"/>
    <w:rsid w:val="00C147F1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76C4"/>
    <w:rsid w:val="00C829C6"/>
    <w:rsid w:val="00C82C5F"/>
    <w:rsid w:val="00C854CF"/>
    <w:rsid w:val="00C92737"/>
    <w:rsid w:val="00C93FC6"/>
    <w:rsid w:val="00C94201"/>
    <w:rsid w:val="00CA2955"/>
    <w:rsid w:val="00CA3A2D"/>
    <w:rsid w:val="00CB05EC"/>
    <w:rsid w:val="00CB29CF"/>
    <w:rsid w:val="00CB2FF3"/>
    <w:rsid w:val="00CC2CB3"/>
    <w:rsid w:val="00CC6708"/>
    <w:rsid w:val="00CD144F"/>
    <w:rsid w:val="00CD2EC2"/>
    <w:rsid w:val="00CD73FA"/>
    <w:rsid w:val="00CD74A0"/>
    <w:rsid w:val="00CE1CC9"/>
    <w:rsid w:val="00CE4CF6"/>
    <w:rsid w:val="00CE5BBB"/>
    <w:rsid w:val="00D016C8"/>
    <w:rsid w:val="00D02628"/>
    <w:rsid w:val="00D07C03"/>
    <w:rsid w:val="00D174CE"/>
    <w:rsid w:val="00D20A1D"/>
    <w:rsid w:val="00D2356B"/>
    <w:rsid w:val="00D24448"/>
    <w:rsid w:val="00D276BC"/>
    <w:rsid w:val="00D30D8B"/>
    <w:rsid w:val="00D34E82"/>
    <w:rsid w:val="00D372DC"/>
    <w:rsid w:val="00D43D7B"/>
    <w:rsid w:val="00D45168"/>
    <w:rsid w:val="00D46B53"/>
    <w:rsid w:val="00D50089"/>
    <w:rsid w:val="00D512CA"/>
    <w:rsid w:val="00D57250"/>
    <w:rsid w:val="00D5766D"/>
    <w:rsid w:val="00D64C10"/>
    <w:rsid w:val="00D70C4A"/>
    <w:rsid w:val="00D75EBC"/>
    <w:rsid w:val="00D769F0"/>
    <w:rsid w:val="00D801C6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15D0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4927"/>
    <w:rsid w:val="00DE7C30"/>
    <w:rsid w:val="00DF0E70"/>
    <w:rsid w:val="00DF1968"/>
    <w:rsid w:val="00DF34EB"/>
    <w:rsid w:val="00DF5C6F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71E89"/>
    <w:rsid w:val="00E7380D"/>
    <w:rsid w:val="00E7541F"/>
    <w:rsid w:val="00E75CF9"/>
    <w:rsid w:val="00E75D58"/>
    <w:rsid w:val="00E7634D"/>
    <w:rsid w:val="00E767E5"/>
    <w:rsid w:val="00E83A13"/>
    <w:rsid w:val="00E91727"/>
    <w:rsid w:val="00E91FF9"/>
    <w:rsid w:val="00E9386E"/>
    <w:rsid w:val="00E977AC"/>
    <w:rsid w:val="00EA0D26"/>
    <w:rsid w:val="00EA10F0"/>
    <w:rsid w:val="00EA357C"/>
    <w:rsid w:val="00EA36B9"/>
    <w:rsid w:val="00ED083C"/>
    <w:rsid w:val="00ED3386"/>
    <w:rsid w:val="00ED3551"/>
    <w:rsid w:val="00ED75B8"/>
    <w:rsid w:val="00ED7956"/>
    <w:rsid w:val="00EE4983"/>
    <w:rsid w:val="00EE66C6"/>
    <w:rsid w:val="00EE6FBF"/>
    <w:rsid w:val="00EF0086"/>
    <w:rsid w:val="00EF02BD"/>
    <w:rsid w:val="00EF5670"/>
    <w:rsid w:val="00EF57F1"/>
    <w:rsid w:val="00EF7944"/>
    <w:rsid w:val="00EF7A5A"/>
    <w:rsid w:val="00F00A42"/>
    <w:rsid w:val="00F05FA9"/>
    <w:rsid w:val="00F1133F"/>
    <w:rsid w:val="00F14DA3"/>
    <w:rsid w:val="00F21028"/>
    <w:rsid w:val="00F210D3"/>
    <w:rsid w:val="00F2129F"/>
    <w:rsid w:val="00F306EA"/>
    <w:rsid w:val="00F32BF7"/>
    <w:rsid w:val="00F34987"/>
    <w:rsid w:val="00F35D7A"/>
    <w:rsid w:val="00F36F1B"/>
    <w:rsid w:val="00F46BF9"/>
    <w:rsid w:val="00F46F93"/>
    <w:rsid w:val="00F5190C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72265"/>
    <w:rsid w:val="00F81E8A"/>
    <w:rsid w:val="00F82E29"/>
    <w:rsid w:val="00F83BEB"/>
    <w:rsid w:val="00FA1A03"/>
    <w:rsid w:val="00FA27AC"/>
    <w:rsid w:val="00FA41CD"/>
    <w:rsid w:val="00FA7115"/>
    <w:rsid w:val="00FB107F"/>
    <w:rsid w:val="00FB1DCD"/>
    <w:rsid w:val="00FB4F56"/>
    <w:rsid w:val="00FC790E"/>
    <w:rsid w:val="00FD272B"/>
    <w:rsid w:val="00FD2972"/>
    <w:rsid w:val="00FD5013"/>
    <w:rsid w:val="00FD566C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31A8EFE"/>
  <w15:docId w15:val="{EF30D8B1-2AB9-4C31-8168-03941F6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C8A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7942D6"/>
    <w:rPr>
      <w:rFonts w:cs="Calibri"/>
      <w:lang w:eastAsia="en-US"/>
    </w:rPr>
  </w:style>
  <w:style w:type="paragraph" w:customStyle="1" w:styleId="Styl3">
    <w:name w:val="Styl3"/>
    <w:basedOn w:val="Nagwek2"/>
    <w:autoRedefine/>
    <w:qFormat/>
    <w:rsid w:val="007942D6"/>
    <w:pPr>
      <w:keepLines w:val="0"/>
      <w:numPr>
        <w:ilvl w:val="1"/>
        <w:numId w:val="18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357" w:hanging="357"/>
    </w:pPr>
    <w:rPr>
      <w:rFonts w:ascii="Arial" w:eastAsia="Times New Roman" w:hAnsi="Arial" w:cs="Times New Roman"/>
      <w:b/>
      <w:bCs/>
      <w:iCs/>
      <w:color w:val="auto"/>
      <w:sz w:val="28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2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na-lata-2021-2027/prawo-i-dokumenty/wytyczne/wytyczne-dotyczace-warunkow-gromadzenia-i-przekazywania-danych-w-postaci-elektronicznej-na-lata-2021-20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D7C4-2CEE-4D84-BA9D-5983D6A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Holicka Izabela</cp:lastModifiedBy>
  <cp:revision>159</cp:revision>
  <cp:lastPrinted>2023-06-15T11:05:00Z</cp:lastPrinted>
  <dcterms:created xsi:type="dcterms:W3CDTF">2017-03-10T09:17:00Z</dcterms:created>
  <dcterms:modified xsi:type="dcterms:W3CDTF">2023-06-16T05:13:00Z</dcterms:modified>
</cp:coreProperties>
</file>