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4BEE" w14:textId="13DA72BC" w:rsidR="009E5294" w:rsidRPr="0051073D" w:rsidRDefault="009E5294" w:rsidP="00584072">
      <w:pPr>
        <w:pStyle w:val="Nagwek2"/>
        <w:jc w:val="left"/>
        <w:rPr>
          <w:rFonts w:cs="Arial"/>
          <w:sz w:val="24"/>
          <w:szCs w:val="24"/>
        </w:rPr>
      </w:pPr>
    </w:p>
    <w:p w14:paraId="4B29DF9F" w14:textId="77777777"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826"/>
        <w:gridCol w:w="2261"/>
        <w:gridCol w:w="1724"/>
        <w:gridCol w:w="1701"/>
        <w:gridCol w:w="1560"/>
        <w:gridCol w:w="1655"/>
      </w:tblGrid>
      <w:tr w:rsidR="0041783E" w:rsidRPr="008630C8" w14:paraId="3A3CF7DF" w14:textId="77777777" w:rsidTr="0023577E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C1D6" w14:textId="30216E50" w:rsidR="0041783E" w:rsidRPr="00584072" w:rsidRDefault="00080261" w:rsidP="001B00B0">
            <w:pPr>
              <w:spacing w:before="60" w:after="60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rojekt </w:t>
            </w:r>
            <w:r w:rsidR="00DB6CA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trybu nadzwyczajnego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, któr</w:t>
            </w:r>
            <w:r w:rsidR="00625EA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y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został wybran</w:t>
            </w:r>
            <w:r w:rsidR="00625EA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y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do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dofinansowani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 ramach Działania</w:t>
            </w:r>
            <w:r w:rsidR="0051073D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6.8</w:t>
            </w:r>
            <w:r w:rsidR="001B00B0">
              <w:rPr>
                <w:rFonts w:eastAsia="Calibri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010D14" w:rsidRPr="00220A2F" w:rsidDel="007836E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Wdrożenie kompleksowych programów zdrowotnych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zapobiegającym istotnym problemom zdrowotnym regionu oraz dotyczących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chorób negatywnie wpływających na rynek pracy, ułatwiających powroty do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pracy, umożliwiających wydłużenie aktywności zawodowej oraz zwiększenie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B00B0" w:rsidRP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zgłaszalności na badania profilaktyczne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0D14"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Regionalnego Programu Operacyjnego Województwa 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z</w:t>
            </w:r>
            <w:r w:rsidR="00010D14"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achodniopomorski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ego 2014-2020</w:t>
            </w:r>
            <w:r w:rsidR="001B00B0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 ramach naboru nr </w:t>
            </w:r>
            <w:r w:rsidR="001B00B0" w:rsidRPr="001B00B0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RPZP.06.08.00-IP.02-32-N01/20</w:t>
            </w:r>
          </w:p>
        </w:tc>
      </w:tr>
      <w:tr w:rsidR="00E909A9" w:rsidRPr="008630C8" w14:paraId="19B6BF49" w14:textId="77777777" w:rsidTr="0023577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0AA4" w14:textId="77777777" w:rsidR="00E909A9" w:rsidRPr="008630C8" w:rsidRDefault="00E909A9" w:rsidP="00ED786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0D3E" w14:textId="77777777" w:rsidR="00E909A9" w:rsidRPr="00AE72D7" w:rsidRDefault="00452307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F14B" w14:textId="77777777" w:rsidR="00E909A9" w:rsidRPr="00AE72D7" w:rsidRDefault="00BA2BAA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A80E" w14:textId="77777777" w:rsidR="00E909A9" w:rsidRPr="00AE72D7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AE72D7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0AD0" w14:textId="77777777" w:rsidR="00E909A9" w:rsidRPr="00AE72D7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8C5A" w14:textId="77777777" w:rsidR="00E909A9" w:rsidRPr="00AE72D7" w:rsidRDefault="00452307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3AC7" w14:textId="77777777" w:rsidR="00E909A9" w:rsidRPr="00AE72D7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54A" w14:textId="77777777" w:rsidR="00E909A9" w:rsidRPr="00AE72D7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E909A9" w:rsidRPr="008630C8" w14:paraId="2EF3860F" w14:textId="77777777" w:rsidTr="0023577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2079" w14:textId="77777777" w:rsidR="00E909A9" w:rsidRPr="00B07E3B" w:rsidRDefault="00E909A9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A57" w14:textId="649F3765" w:rsidR="00E909A9" w:rsidRPr="00AE72D7" w:rsidRDefault="001B00B0" w:rsidP="009F1328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>RPZP.06.08.00-32-N001/20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F0EB" w14:textId="4A3BEB3D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>SAMODZIELNY PUBLICZNY WOJEWÓDZKI SZPITAL ZESPOLONY W SZCZECINIE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0E2A" w14:textId="77777777" w:rsidR="001B00B0" w:rsidRPr="001B00B0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 xml:space="preserve">"Zachodniopomorski Program Monitorowania i Prewencji Epidemii </w:t>
            </w:r>
            <w:proofErr w:type="spellStart"/>
            <w:r w:rsidRPr="001B00B0">
              <w:rPr>
                <w:rFonts w:eastAsia="Calibri" w:cs="Arial"/>
                <w:b/>
                <w:szCs w:val="20"/>
                <w:lang w:eastAsia="en-US"/>
              </w:rPr>
              <w:t>Coronawirusa</w:t>
            </w:r>
            <w:proofErr w:type="spellEnd"/>
          </w:p>
          <w:p w14:paraId="3B551B86" w14:textId="56C7574E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>SARS-CoV-2 i Choroby COVID-19"</w:t>
            </w: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A757" w14:textId="44240AF5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25.08.2020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F44" w14:textId="63156268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do 31.12.2020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1BA9" w14:textId="1C6AED78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>15 118 345,00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1B2E" w14:textId="6B6CD39D" w:rsidR="00E909A9" w:rsidRPr="00AE72D7" w:rsidRDefault="001B00B0" w:rsidP="0023577E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1B00B0">
              <w:rPr>
                <w:rFonts w:eastAsia="Calibri" w:cs="Arial"/>
                <w:b/>
                <w:szCs w:val="20"/>
                <w:lang w:eastAsia="en-US"/>
              </w:rPr>
              <w:t>15 118 345,00</w:t>
            </w:r>
          </w:p>
        </w:tc>
      </w:tr>
    </w:tbl>
    <w:p w14:paraId="207A3EF1" w14:textId="77777777" w:rsidR="009E5294" w:rsidRPr="008630C8" w:rsidRDefault="009E5294" w:rsidP="00C64F74">
      <w:pPr>
        <w:spacing w:before="40" w:after="40"/>
        <w:rPr>
          <w:rFonts w:eastAsia="Calibri" w:cs="Arial"/>
          <w:b/>
          <w:szCs w:val="20"/>
          <w:lang w:eastAsia="en-US"/>
        </w:rPr>
      </w:pPr>
    </w:p>
    <w:p w14:paraId="0CCD7168" w14:textId="77777777" w:rsidR="005622CD" w:rsidRDefault="005622CD" w:rsidP="00452307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sectPr w:rsidR="005622CD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7E900" w14:textId="77777777" w:rsidR="00032EF8" w:rsidRDefault="00032EF8">
      <w:r>
        <w:separator/>
      </w:r>
    </w:p>
  </w:endnote>
  <w:endnote w:type="continuationSeparator" w:id="0">
    <w:p w14:paraId="609ABD0A" w14:textId="77777777" w:rsidR="00032EF8" w:rsidRDefault="000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5413" w14:textId="77777777" w:rsidR="00032EF8" w:rsidRDefault="00032EF8">
      <w:r>
        <w:separator/>
      </w:r>
    </w:p>
  </w:footnote>
  <w:footnote w:type="continuationSeparator" w:id="0">
    <w:p w14:paraId="47DF4A10" w14:textId="77777777" w:rsidR="00032EF8" w:rsidRDefault="00032EF8">
      <w:r>
        <w:continuationSeparator/>
      </w:r>
    </w:p>
  </w:footnote>
  <w:footnote w:id="1">
    <w:p w14:paraId="2E1A82F5" w14:textId="77777777"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EA14" w14:textId="53C20CAA" w:rsidR="00452307" w:rsidRPr="00452307" w:rsidRDefault="001B00B0" w:rsidP="00452307">
    <w:pPr>
      <w:pStyle w:val="Nagwek"/>
    </w:pPr>
    <w:r w:rsidRPr="00EA17F5">
      <w:rPr>
        <w:noProof/>
      </w:rPr>
      <w:drawing>
        <wp:anchor distT="0" distB="0" distL="114300" distR="114300" simplePos="0" relativeHeight="251659264" behindDoc="0" locked="0" layoutInCell="1" allowOverlap="1" wp14:anchorId="566CAEB2" wp14:editId="1B33CF4C">
          <wp:simplePos x="0" y="0"/>
          <wp:positionH relativeFrom="margin">
            <wp:posOffset>1311215</wp:posOffset>
          </wp:positionH>
          <wp:positionV relativeFrom="paragraph">
            <wp:posOffset>-233549</wp:posOffset>
          </wp:positionV>
          <wp:extent cx="6485861" cy="455295"/>
          <wp:effectExtent l="0" t="0" r="0" b="1905"/>
          <wp:wrapNone/>
          <wp:docPr id="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1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32EF8"/>
    <w:rsid w:val="00052BFF"/>
    <w:rsid w:val="00077FBC"/>
    <w:rsid w:val="00080261"/>
    <w:rsid w:val="000813FC"/>
    <w:rsid w:val="000A2F5B"/>
    <w:rsid w:val="000A3809"/>
    <w:rsid w:val="000A38A5"/>
    <w:rsid w:val="000A60B4"/>
    <w:rsid w:val="000B2D14"/>
    <w:rsid w:val="000E5E94"/>
    <w:rsid w:val="00112459"/>
    <w:rsid w:val="001134E1"/>
    <w:rsid w:val="00121677"/>
    <w:rsid w:val="001448EC"/>
    <w:rsid w:val="00155F09"/>
    <w:rsid w:val="00156571"/>
    <w:rsid w:val="00170590"/>
    <w:rsid w:val="001B00B0"/>
    <w:rsid w:val="001C6CB1"/>
    <w:rsid w:val="001F4D1C"/>
    <w:rsid w:val="002069D2"/>
    <w:rsid w:val="00220A2F"/>
    <w:rsid w:val="0022471F"/>
    <w:rsid w:val="002252C8"/>
    <w:rsid w:val="0023577E"/>
    <w:rsid w:val="00237341"/>
    <w:rsid w:val="00240FD2"/>
    <w:rsid w:val="00265A65"/>
    <w:rsid w:val="00294DD9"/>
    <w:rsid w:val="002A30E1"/>
    <w:rsid w:val="002B0236"/>
    <w:rsid w:val="002E3CF4"/>
    <w:rsid w:val="00310F28"/>
    <w:rsid w:val="003222A5"/>
    <w:rsid w:val="00341289"/>
    <w:rsid w:val="00350BBE"/>
    <w:rsid w:val="00383717"/>
    <w:rsid w:val="003978E6"/>
    <w:rsid w:val="003B15B4"/>
    <w:rsid w:val="003C6DD2"/>
    <w:rsid w:val="003D23BD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B66E0"/>
    <w:rsid w:val="005C6111"/>
    <w:rsid w:val="005D3298"/>
    <w:rsid w:val="005D6F1B"/>
    <w:rsid w:val="005E1AB6"/>
    <w:rsid w:val="005F0EA6"/>
    <w:rsid w:val="0061759C"/>
    <w:rsid w:val="00625EA0"/>
    <w:rsid w:val="00640576"/>
    <w:rsid w:val="00664F78"/>
    <w:rsid w:val="00694FA0"/>
    <w:rsid w:val="006A501F"/>
    <w:rsid w:val="006F5D91"/>
    <w:rsid w:val="00772AFE"/>
    <w:rsid w:val="007818E0"/>
    <w:rsid w:val="00787C51"/>
    <w:rsid w:val="007B0655"/>
    <w:rsid w:val="007B0B02"/>
    <w:rsid w:val="007B2D6A"/>
    <w:rsid w:val="007B607C"/>
    <w:rsid w:val="007C3F49"/>
    <w:rsid w:val="007F3DBE"/>
    <w:rsid w:val="00802D27"/>
    <w:rsid w:val="00810723"/>
    <w:rsid w:val="0082600D"/>
    <w:rsid w:val="00852753"/>
    <w:rsid w:val="008C48A5"/>
    <w:rsid w:val="00912472"/>
    <w:rsid w:val="00924F02"/>
    <w:rsid w:val="0096522F"/>
    <w:rsid w:val="00973FBD"/>
    <w:rsid w:val="00982E43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83C37"/>
    <w:rsid w:val="00A90286"/>
    <w:rsid w:val="00A96F2F"/>
    <w:rsid w:val="00AA652C"/>
    <w:rsid w:val="00AB64F1"/>
    <w:rsid w:val="00AD426E"/>
    <w:rsid w:val="00AD7794"/>
    <w:rsid w:val="00AE72D7"/>
    <w:rsid w:val="00B07E3B"/>
    <w:rsid w:val="00B224BD"/>
    <w:rsid w:val="00B4440E"/>
    <w:rsid w:val="00B55F97"/>
    <w:rsid w:val="00B56156"/>
    <w:rsid w:val="00B8612B"/>
    <w:rsid w:val="00BA2BAA"/>
    <w:rsid w:val="00BC13EC"/>
    <w:rsid w:val="00C2244A"/>
    <w:rsid w:val="00C328D4"/>
    <w:rsid w:val="00C37D33"/>
    <w:rsid w:val="00C626ED"/>
    <w:rsid w:val="00C64F74"/>
    <w:rsid w:val="00C86970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26F8A"/>
    <w:rsid w:val="00D85627"/>
    <w:rsid w:val="00DB6CA9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71DA8"/>
    <w:rsid w:val="00F75515"/>
    <w:rsid w:val="00F8476E"/>
    <w:rsid w:val="00F97E8B"/>
    <w:rsid w:val="00FB2380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504"/>
  <w15:docId w15:val="{4BA606E2-387E-46CC-9741-B20079A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3190-4754-4740-A8F5-36217FE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2018-02-26T06:27:00Z</cp:lastPrinted>
  <dcterms:created xsi:type="dcterms:W3CDTF">2020-08-25T11:39:00Z</dcterms:created>
  <dcterms:modified xsi:type="dcterms:W3CDTF">2020-08-25T11:39:00Z</dcterms:modified>
</cp:coreProperties>
</file>