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6E" w:rsidRDefault="000F046E" w:rsidP="00465060">
      <w:pPr>
        <w:jc w:val="center"/>
        <w:rPr>
          <w:rFonts w:ascii="Myriad Pro" w:hAnsi="Myriad Pro"/>
          <w:b/>
        </w:rPr>
      </w:pPr>
      <w:r>
        <w:rPr>
          <w:noProof/>
          <w:lang w:eastAsia="pl-PL"/>
        </w:rPr>
        <w:drawing>
          <wp:inline distT="0" distB="0" distL="0" distR="0" wp14:anchorId="3256DB90" wp14:editId="1E7EAAB2">
            <wp:extent cx="5305425" cy="571500"/>
            <wp:effectExtent l="0" t="0" r="9525" b="0"/>
            <wp:docPr id="2" name="Obraz 2" descr="C:\Users\mnowaczyk\Desktop\Promocja\ciąg logotypów_NSS-UE-FStru_RPO-WZ_14-20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mnowaczyk\Desktop\Promocja\ciąg logotypów_NSS-UE-FStru_RPO-WZ_14-20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6E" w:rsidRDefault="000F046E" w:rsidP="00465060">
      <w:pPr>
        <w:jc w:val="center"/>
        <w:rPr>
          <w:rFonts w:ascii="Myriad Pro" w:hAnsi="Myriad Pro"/>
          <w:b/>
        </w:rPr>
      </w:pPr>
    </w:p>
    <w:p w:rsidR="00ED289E" w:rsidRDefault="00EA657B" w:rsidP="00465060">
      <w:pPr>
        <w:jc w:val="center"/>
        <w:rPr>
          <w:rFonts w:ascii="Myriad Pro" w:hAnsi="Myriad Pro"/>
          <w:b/>
        </w:rPr>
      </w:pPr>
      <w:r w:rsidRPr="00EA657B">
        <w:rPr>
          <w:rFonts w:ascii="Myriad Pro" w:hAnsi="Myriad Pro"/>
          <w:b/>
        </w:rPr>
        <w:t>LISTA DOKUMENTÓW PROGRAMOWYCH</w:t>
      </w:r>
      <w:r w:rsidR="009D5FA5">
        <w:rPr>
          <w:rFonts w:ascii="Myriad Pro" w:hAnsi="Myriad Pro"/>
          <w:b/>
        </w:rPr>
        <w:t>, Z KÓRYMI NALEŻY SIĘ ZAPOZNAĆ</w:t>
      </w:r>
    </w:p>
    <w:p w:rsidR="00465060" w:rsidRPr="00465060" w:rsidRDefault="00465060" w:rsidP="00465060">
      <w:pPr>
        <w:jc w:val="center"/>
        <w:rPr>
          <w:rFonts w:ascii="Myriad Pro" w:hAnsi="Myriad Pro"/>
          <w:b/>
          <w:u w:val="single"/>
        </w:rPr>
      </w:pPr>
      <w:r w:rsidRPr="00465060">
        <w:rPr>
          <w:rFonts w:ascii="Myriad Pro" w:hAnsi="Myriad Pro"/>
          <w:b/>
          <w:u w:val="single"/>
        </w:rPr>
        <w:t xml:space="preserve">DOTYCZY </w:t>
      </w:r>
      <w:r w:rsidR="00825207">
        <w:rPr>
          <w:rFonts w:ascii="Myriad Pro" w:hAnsi="Myriad Pro"/>
          <w:b/>
          <w:u w:val="single"/>
        </w:rPr>
        <w:t xml:space="preserve">KANDYDATÓW W RAMACH </w:t>
      </w:r>
      <w:r w:rsidRPr="00465060">
        <w:rPr>
          <w:rFonts w:ascii="Myriad Pro" w:hAnsi="Myriad Pro"/>
          <w:b/>
          <w:u w:val="single"/>
        </w:rPr>
        <w:t>DZIEDZIN:</w:t>
      </w:r>
    </w:p>
    <w:p w:rsidR="00A41A52" w:rsidRPr="00A41A52" w:rsidRDefault="00A41A52" w:rsidP="00A41A52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Myriad Pro" w:eastAsia="Times New Roman" w:hAnsi="Myriad Pro" w:cs="Times New Roman"/>
          <w:b/>
          <w:bCs/>
          <w:lang w:eastAsia="pl-PL"/>
        </w:rPr>
      </w:pPr>
      <w:r w:rsidRPr="00A41A52">
        <w:rPr>
          <w:rFonts w:ascii="Myriad Pro" w:eastAsia="Times New Roman" w:hAnsi="Myriad Pro" w:cs="Times New Roman"/>
          <w:b/>
          <w:lang w:eastAsia="pl-PL"/>
        </w:rPr>
        <w:t>Infrastruktura turystyki i uzdrowiska</w:t>
      </w:r>
    </w:p>
    <w:p w:rsidR="00A41A52" w:rsidRPr="00A41A52" w:rsidRDefault="00A41A52" w:rsidP="00A41A52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Myriad Pro" w:eastAsia="Times New Roman" w:hAnsi="Myriad Pro" w:cs="Times New Roman"/>
          <w:b/>
          <w:bCs/>
          <w:lang w:eastAsia="pl-PL"/>
        </w:rPr>
      </w:pPr>
      <w:r w:rsidRPr="00A41A52">
        <w:rPr>
          <w:rFonts w:ascii="Myriad Pro" w:eastAsia="Times New Roman" w:hAnsi="Myriad Pro" w:cs="Times New Roman"/>
          <w:b/>
          <w:lang w:eastAsia="pl-PL"/>
        </w:rPr>
        <w:t>Rozwój elektronicznych usług publicznych</w:t>
      </w:r>
    </w:p>
    <w:p w:rsidR="00A41A52" w:rsidRPr="00A41A52" w:rsidRDefault="00A41A52" w:rsidP="00A41A52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Myriad Pro" w:eastAsia="Times New Roman" w:hAnsi="Myriad Pro" w:cs="Times New Roman"/>
          <w:bCs/>
          <w:lang w:eastAsia="pl-PL"/>
        </w:rPr>
      </w:pPr>
      <w:r w:rsidRPr="00A41A52">
        <w:rPr>
          <w:rFonts w:ascii="Myriad Pro" w:eastAsia="Times New Roman" w:hAnsi="Myriad Pro" w:cs="Times New Roman"/>
          <w:b/>
          <w:bCs/>
          <w:lang w:eastAsia="pl-PL"/>
        </w:rPr>
        <w:t xml:space="preserve"> Infrastruktura drogowa </w:t>
      </w:r>
    </w:p>
    <w:p w:rsidR="00A41A52" w:rsidRPr="00A41A52" w:rsidRDefault="00A41A52" w:rsidP="00A41A52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Myriad Pro" w:eastAsia="Times New Roman" w:hAnsi="Myriad Pro" w:cs="Times New Roman"/>
          <w:bCs/>
          <w:lang w:eastAsia="pl-PL"/>
        </w:rPr>
      </w:pPr>
      <w:r w:rsidRPr="00A41A52">
        <w:rPr>
          <w:rFonts w:ascii="Myriad Pro" w:eastAsia="Times New Roman" w:hAnsi="Myriad Pro" w:cs="Times New Roman"/>
          <w:b/>
          <w:bCs/>
          <w:lang w:eastAsia="pl-PL"/>
        </w:rPr>
        <w:t>Infrastruktura kubaturowa</w:t>
      </w:r>
    </w:p>
    <w:p w:rsidR="00A41A52" w:rsidRPr="00A41A52" w:rsidRDefault="00A41A52" w:rsidP="00A41A52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Myriad Pro" w:eastAsia="Times New Roman" w:hAnsi="Myriad Pro" w:cs="Times New Roman"/>
          <w:b/>
          <w:bCs/>
          <w:lang w:eastAsia="pl-PL"/>
        </w:rPr>
      </w:pPr>
      <w:r w:rsidRPr="00A41A52">
        <w:rPr>
          <w:rFonts w:ascii="Myriad Pro" w:eastAsia="Times New Roman" w:hAnsi="Myriad Pro" w:cs="Times New Roman"/>
          <w:b/>
          <w:bCs/>
          <w:lang w:eastAsia="pl-PL"/>
        </w:rPr>
        <w:t>Infrastruktura edukacyjna</w:t>
      </w:r>
    </w:p>
    <w:p w:rsidR="00A41A52" w:rsidRPr="00A41A52" w:rsidRDefault="00A41A52" w:rsidP="00A41A52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Myriad Pro" w:eastAsia="Times New Roman" w:hAnsi="Myriad Pro" w:cs="Times New Roman"/>
          <w:b/>
          <w:bCs/>
          <w:lang w:eastAsia="pl-PL"/>
        </w:rPr>
      </w:pPr>
      <w:r w:rsidRPr="00A41A52">
        <w:rPr>
          <w:rFonts w:ascii="Myriad Pro" w:eastAsia="Times New Roman" w:hAnsi="Myriad Pro" w:cs="Times New Roman"/>
          <w:b/>
          <w:bCs/>
          <w:lang w:eastAsia="pl-PL"/>
        </w:rPr>
        <w:t>Infrastruktura transportowa (wodna)</w:t>
      </w:r>
    </w:p>
    <w:p w:rsidR="00A41A52" w:rsidRPr="00A41A52" w:rsidRDefault="00A41A52" w:rsidP="00A41A52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Myriad Pro" w:eastAsia="Times New Roman" w:hAnsi="Myriad Pro" w:cs="Times New Roman"/>
          <w:bCs/>
          <w:i/>
          <w:lang w:eastAsia="pl-PL"/>
        </w:rPr>
      </w:pPr>
      <w:r w:rsidRPr="00A41A52">
        <w:rPr>
          <w:rFonts w:ascii="Myriad Pro" w:eastAsia="Times New Roman" w:hAnsi="Myriad Pro" w:cs="Times New Roman"/>
          <w:b/>
          <w:bCs/>
          <w:lang w:eastAsia="pl-PL"/>
        </w:rPr>
        <w:t>Infrastruktura transportowa (miejska)</w:t>
      </w:r>
      <w:r w:rsidRPr="00A41A52">
        <w:rPr>
          <w:rFonts w:ascii="Myriad Pro" w:eastAsia="Times New Roman" w:hAnsi="Myriad Pro" w:cs="Times New Roman"/>
          <w:b/>
          <w:bCs/>
          <w:lang w:eastAsia="pl-PL"/>
        </w:rPr>
        <w:br/>
      </w:r>
      <w:r w:rsidRPr="00A41A52">
        <w:rPr>
          <w:rFonts w:ascii="Myriad Pro" w:eastAsia="Times New Roman" w:hAnsi="Myriad Pro" w:cs="Arial"/>
          <w:i/>
          <w:sz w:val="20"/>
          <w:szCs w:val="20"/>
          <w:lang w:eastAsia="pl-PL"/>
        </w:rPr>
        <w:t>(UWAGA - w ramach ww. dziedziny ocenie będą podlegać następujące typy projektów: budowa/przebudowa centrów przesiadkowych, budowa i modernizacja dróg dla rowerów i ciągów komunikacji miejskiej, budowa obiektów „parkuj i jedź” oraz „</w:t>
      </w:r>
      <w:proofErr w:type="spellStart"/>
      <w:r w:rsidRPr="00A41A52">
        <w:rPr>
          <w:rFonts w:ascii="Myriad Pro" w:eastAsia="Times New Roman" w:hAnsi="Myriad Pro" w:cs="Arial"/>
          <w:i/>
          <w:sz w:val="20"/>
          <w:szCs w:val="20"/>
          <w:lang w:eastAsia="pl-PL"/>
        </w:rPr>
        <w:t>Bike&amp;Ride</w:t>
      </w:r>
      <w:proofErr w:type="spellEnd"/>
      <w:r w:rsidRPr="00A41A52">
        <w:rPr>
          <w:rFonts w:ascii="Myriad Pro" w:eastAsia="Times New Roman" w:hAnsi="Myriad Pro" w:cs="Arial"/>
          <w:i/>
          <w:sz w:val="20"/>
          <w:szCs w:val="20"/>
          <w:lang w:eastAsia="pl-PL"/>
        </w:rPr>
        <w:t>”, tworzenie inteligentnych systemów transportu (ITS), infrastruktura drogowa niezbędna do organizacji systemu transportu publicznego, a także zakup lub modernizacja niskoemisyjnego taboru miejskiego)</w:t>
      </w:r>
    </w:p>
    <w:p w:rsidR="00A41A52" w:rsidRPr="00A41A52" w:rsidRDefault="00A41A52" w:rsidP="00A41A52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Myriad Pro" w:eastAsia="Times New Roman" w:hAnsi="Myriad Pro" w:cs="Times New Roman"/>
          <w:bCs/>
          <w:sz w:val="20"/>
          <w:szCs w:val="20"/>
          <w:lang w:eastAsia="pl-PL"/>
        </w:rPr>
      </w:pPr>
      <w:r w:rsidRPr="00A41A52">
        <w:rPr>
          <w:rFonts w:ascii="Myriad Pro" w:eastAsia="Times New Roman" w:hAnsi="Myriad Pro" w:cs="Times New Roman"/>
          <w:b/>
          <w:bCs/>
          <w:lang w:eastAsia="pl-PL"/>
        </w:rPr>
        <w:t>Infrastruktura społeczna</w:t>
      </w:r>
      <w:r w:rsidRPr="00A41A52">
        <w:rPr>
          <w:rFonts w:ascii="Myriad Pro" w:eastAsia="Times New Roman" w:hAnsi="Myriad Pro" w:cs="Times New Roman"/>
          <w:bCs/>
          <w:lang w:eastAsia="pl-PL"/>
        </w:rPr>
        <w:br/>
      </w:r>
      <w:r w:rsidRPr="00A41A52">
        <w:rPr>
          <w:rFonts w:ascii="Myriad Pro" w:eastAsia="Times New Roman" w:hAnsi="Myriad Pro" w:cs="Times New Roman"/>
          <w:bCs/>
          <w:i/>
          <w:sz w:val="20"/>
          <w:szCs w:val="20"/>
          <w:lang w:eastAsia="pl-PL"/>
        </w:rPr>
        <w:t>(UWAGA - w ramach ww. dziedziny ocenie będą podlegać następujące typy projektów:</w:t>
      </w:r>
      <w:r w:rsidRPr="00A41A52">
        <w:rPr>
          <w:rFonts w:ascii="Myriad Pro" w:eastAsia="Times New Roman" w:hAnsi="Myriad Pro" w:cs="Times New Roman"/>
          <w:bCs/>
          <w:i/>
          <w:sz w:val="20"/>
          <w:szCs w:val="20"/>
          <w:lang w:eastAsia="pl-PL"/>
        </w:rPr>
        <w:br/>
        <w:t xml:space="preserve"> </w:t>
      </w:r>
      <w:r w:rsidRPr="00A41A52">
        <w:rPr>
          <w:rFonts w:ascii="Myriad Pro" w:eastAsia="Times New Roman" w:hAnsi="Myriad Pro" w:cs="Arial"/>
          <w:i/>
          <w:sz w:val="20"/>
          <w:szCs w:val="20"/>
          <w:lang w:eastAsia="pl-PL"/>
        </w:rPr>
        <w:t>infrastruktura oraz specyfika świadczenia i zapotrzebowanie na usługi ZAZ, CIS, KIS, WTZ, DPS, mieszkania chronione)</w:t>
      </w:r>
    </w:p>
    <w:p w:rsidR="00A41A52" w:rsidRPr="00A41A52" w:rsidRDefault="00A41A52" w:rsidP="00A41A52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rFonts w:ascii="Myriad Pro" w:eastAsia="Times New Roman" w:hAnsi="Myriad Pro" w:cs="Times New Roman"/>
          <w:bCs/>
          <w:lang w:eastAsia="pl-PL"/>
        </w:rPr>
      </w:pPr>
      <w:r w:rsidRPr="00A41A52">
        <w:rPr>
          <w:rFonts w:ascii="Myriad Pro" w:eastAsia="Times New Roman" w:hAnsi="Myriad Pro" w:cs="Times New Roman"/>
          <w:b/>
          <w:bCs/>
          <w:lang w:eastAsia="pl-PL"/>
        </w:rPr>
        <w:t>Infrastruktura ochrony zdrowia</w:t>
      </w:r>
      <w:bookmarkStart w:id="0" w:name="_GoBack"/>
      <w:bookmarkEnd w:id="0"/>
      <w:r w:rsidRPr="00A41A52">
        <w:rPr>
          <w:rFonts w:ascii="Myriad Pro" w:eastAsia="Times New Roman" w:hAnsi="Myriad Pro" w:cs="Times New Roman"/>
          <w:bCs/>
          <w:lang w:eastAsia="pl-PL"/>
        </w:rPr>
        <w:br/>
      </w:r>
      <w:r w:rsidRPr="00A41A52">
        <w:rPr>
          <w:rFonts w:ascii="Myriad Pro" w:eastAsia="Times New Roman" w:hAnsi="Myriad Pro" w:cs="Times New Roman"/>
          <w:bCs/>
          <w:i/>
          <w:sz w:val="20"/>
          <w:szCs w:val="20"/>
          <w:lang w:eastAsia="pl-PL"/>
        </w:rPr>
        <w:t xml:space="preserve">(UWAGA – w ramach ww. dziedziny ocenie będą podlegać następujące typy projektów: </w:t>
      </w:r>
      <w:r w:rsidRPr="00A41A52">
        <w:rPr>
          <w:rFonts w:ascii="Myriad Pro" w:eastAsia="Times New Roman" w:hAnsi="Myriad Pro" w:cs="Times New Roman"/>
          <w:bCs/>
          <w:i/>
          <w:sz w:val="20"/>
          <w:szCs w:val="20"/>
          <w:lang w:eastAsia="pl-PL"/>
        </w:rPr>
        <w:br/>
      </w:r>
      <w:r w:rsidRPr="00A41A52">
        <w:rPr>
          <w:rFonts w:ascii="Myriad Pro" w:eastAsia="Times New Roman" w:hAnsi="Myriad Pro" w:cs="Arial"/>
          <w:i/>
          <w:sz w:val="20"/>
          <w:szCs w:val="20"/>
          <w:lang w:eastAsia="pl-PL"/>
        </w:rPr>
        <w:t xml:space="preserve">infrastruktura i zapotrzebowanie na usługi lecznicze, ale również aspekty </w:t>
      </w:r>
      <w:proofErr w:type="spellStart"/>
      <w:r w:rsidRPr="00A41A52">
        <w:rPr>
          <w:rFonts w:ascii="Myriad Pro" w:eastAsia="Times New Roman" w:hAnsi="Myriad Pro" w:cs="Arial"/>
          <w:i/>
          <w:sz w:val="20"/>
          <w:szCs w:val="20"/>
          <w:lang w:eastAsia="pl-PL"/>
        </w:rPr>
        <w:t>deinstytucjonalizacji</w:t>
      </w:r>
      <w:proofErr w:type="spellEnd"/>
      <w:r w:rsidRPr="00A41A52">
        <w:rPr>
          <w:rFonts w:ascii="Myriad Pro" w:eastAsia="Times New Roman" w:hAnsi="Myriad Pro" w:cs="Arial"/>
          <w:i/>
          <w:sz w:val="20"/>
          <w:szCs w:val="20"/>
          <w:lang w:eastAsia="pl-PL"/>
        </w:rPr>
        <w:t xml:space="preserve"> opieki długoterminowej, paliatywnej i hospicyjnej, konsolidacji i innych form współpracy podmiotów leczniczych, reorganizacji i restrukturyzacji wewnątrz podmiotów leczniczych)</w:t>
      </w:r>
    </w:p>
    <w:p w:rsidR="00465060" w:rsidRDefault="00465060" w:rsidP="00ED289E">
      <w:pPr>
        <w:pBdr>
          <w:bottom w:val="single" w:sz="4" w:space="1" w:color="auto"/>
        </w:pBdr>
        <w:jc w:val="center"/>
        <w:rPr>
          <w:rFonts w:ascii="Myriad Pro" w:hAnsi="Myriad Pro"/>
          <w:b/>
        </w:rPr>
      </w:pPr>
    </w:p>
    <w:p w:rsidR="00ED289E" w:rsidRPr="00ED289E" w:rsidRDefault="00ED289E" w:rsidP="00ED289E">
      <w:pPr>
        <w:rPr>
          <w:rFonts w:ascii="Myriad Pro" w:hAnsi="Myriad Pro"/>
        </w:rPr>
      </w:pPr>
    </w:p>
    <w:p w:rsidR="00ED289E" w:rsidRDefault="00982454" w:rsidP="003E3DCC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9834AA">
        <w:rPr>
          <w:rFonts w:ascii="Myriad Pro" w:hAnsi="Myriad Pro"/>
          <w:b/>
        </w:rPr>
        <w:t>Regionalny Program Operacyjny Województwa Zachodniopomorskiego 2014-2020</w:t>
      </w:r>
      <w:r w:rsidR="003E3DCC">
        <w:rPr>
          <w:rFonts w:ascii="Myriad Pro" w:hAnsi="Myriad Pro"/>
        </w:rPr>
        <w:t xml:space="preserve"> </w:t>
      </w:r>
      <w:hyperlink r:id="rId8" w:history="1">
        <w:r w:rsidR="003E3DCC" w:rsidRPr="0067291C">
          <w:rPr>
            <w:rStyle w:val="Hipercze"/>
            <w:rFonts w:ascii="Myriad Pro" w:hAnsi="Myriad Pro"/>
          </w:rPr>
          <w:t>http://www.rpo.wzp.pl/o-programie/poznaj-program-regionalny-i-jego-zasady/regionalny-program-operacyjny-wojewodztwa-zachodniopomorskiego-2014-2020</w:t>
        </w:r>
      </w:hyperlink>
    </w:p>
    <w:p w:rsidR="00982454" w:rsidRPr="00C82725" w:rsidRDefault="00713E08" w:rsidP="00C82725">
      <w:pPr>
        <w:pStyle w:val="Akapitzlist"/>
        <w:numPr>
          <w:ilvl w:val="0"/>
          <w:numId w:val="1"/>
        </w:numPr>
        <w:rPr>
          <w:rFonts w:ascii="Myriad Pro" w:hAnsi="Myriad Pro"/>
        </w:rPr>
      </w:pPr>
      <w:r w:rsidRPr="009834AA">
        <w:rPr>
          <w:rFonts w:ascii="Myriad Pro" w:hAnsi="Myriad Pro"/>
          <w:b/>
        </w:rPr>
        <w:t>Szczegółowy Opis Osi Priorytetowych Regionalnego Programu Operacyjnego Województwa Zachodniopomorskiego 2014-2020</w:t>
      </w:r>
      <w:r w:rsidR="003E3DCC">
        <w:rPr>
          <w:rFonts w:ascii="Myriad Pro" w:hAnsi="Myriad Pro"/>
        </w:rPr>
        <w:t xml:space="preserve"> </w:t>
      </w:r>
      <w:hyperlink r:id="rId9" w:history="1">
        <w:r w:rsidR="00C82725" w:rsidRPr="004623C0">
          <w:rPr>
            <w:rStyle w:val="Hipercze"/>
          </w:rPr>
          <w:t>http://www.rpo.wzp.pl/o-programie/poznaj-program-regionalny-i-jego-zasady-0</w:t>
        </w:r>
      </w:hyperlink>
    </w:p>
    <w:p w:rsidR="00713E08" w:rsidRPr="004B3809" w:rsidRDefault="00465060" w:rsidP="004B3809">
      <w:pPr>
        <w:pStyle w:val="Akapitzlist"/>
        <w:numPr>
          <w:ilvl w:val="0"/>
          <w:numId w:val="1"/>
        </w:numPr>
        <w:rPr>
          <w:rFonts w:ascii="Myriad Pro" w:hAnsi="Myriad Pro"/>
          <w:i/>
        </w:rPr>
      </w:pPr>
      <w:r w:rsidRPr="004B3809">
        <w:rPr>
          <w:rFonts w:ascii="Myriad Pro" w:hAnsi="Myriad Pro"/>
          <w:b/>
        </w:rPr>
        <w:t xml:space="preserve">Regulamin </w:t>
      </w:r>
      <w:r w:rsidR="00F84367" w:rsidRPr="004B3809">
        <w:rPr>
          <w:rFonts w:ascii="Myriad Pro" w:hAnsi="Myriad Pro"/>
          <w:b/>
        </w:rPr>
        <w:t xml:space="preserve">konkursu wraz z załącznikami - </w:t>
      </w:r>
      <w:r w:rsidR="00F84367" w:rsidRPr="004B3809">
        <w:rPr>
          <w:rFonts w:ascii="Myriad Pro" w:hAnsi="Myriad Pro"/>
          <w:b/>
          <w:i/>
        </w:rPr>
        <w:t xml:space="preserve">Działanie </w:t>
      </w:r>
      <w:r w:rsidR="004B3809" w:rsidRPr="004B3809">
        <w:rPr>
          <w:rFonts w:ascii="Myriad Pro" w:hAnsi="Myriad Pro"/>
          <w:b/>
          <w:i/>
        </w:rPr>
        <w:t xml:space="preserve">9.2 </w:t>
      </w:r>
      <w:hyperlink r:id="rId10" w:history="1">
        <w:r w:rsidR="004B3809" w:rsidRPr="004B3809">
          <w:rPr>
            <w:rStyle w:val="Hipercze"/>
          </w:rPr>
          <w:t>http://www.rpo.wzp.pl/skorzystaj/nabory/92-infrastruktura-spoleczna</w:t>
        </w:r>
      </w:hyperlink>
    </w:p>
    <w:p w:rsidR="004B3809" w:rsidRPr="00BD4C83" w:rsidRDefault="004B3809" w:rsidP="004B3809">
      <w:pPr>
        <w:pStyle w:val="Akapitzlist"/>
        <w:rPr>
          <w:rFonts w:ascii="Myriad Pro" w:hAnsi="Myriad Pro"/>
          <w:i/>
          <w:highlight w:val="yellow"/>
        </w:rPr>
      </w:pPr>
    </w:p>
    <w:p w:rsidR="003E3DCC" w:rsidRDefault="005C1CBD" w:rsidP="005C1CBD">
      <w:pPr>
        <w:pStyle w:val="Akapitzlist"/>
        <w:numPr>
          <w:ilvl w:val="0"/>
          <w:numId w:val="1"/>
        </w:numPr>
        <w:rPr>
          <w:rFonts w:ascii="Myriad Pro" w:hAnsi="Myriad Pro"/>
          <w:i/>
        </w:rPr>
      </w:pPr>
      <w:r w:rsidRPr="009834AA">
        <w:rPr>
          <w:rFonts w:ascii="Myriad Pro" w:hAnsi="Myriad Pro"/>
          <w:b/>
          <w:i/>
        </w:rPr>
        <w:t>Wytyczne horyzontalne Ministerstwa Rozwoju</w:t>
      </w:r>
      <w:r>
        <w:rPr>
          <w:rFonts w:ascii="Myriad Pro" w:hAnsi="Myriad Pro"/>
          <w:i/>
        </w:rPr>
        <w:t xml:space="preserve"> </w:t>
      </w:r>
      <w:hyperlink r:id="rId11" w:history="1">
        <w:r w:rsidRPr="0067291C">
          <w:rPr>
            <w:rStyle w:val="Hipercze"/>
            <w:rFonts w:ascii="Myriad Pro" w:hAnsi="Myriad Pro"/>
            <w:i/>
          </w:rPr>
          <w:t>https://www.mir.gov.pl/strony/zadania/fundusze-europejskie/wytyczne/wytyczne-na-lata-2014-2020/#</w:t>
        </w:r>
      </w:hyperlink>
    </w:p>
    <w:p w:rsidR="005C1CBD" w:rsidRPr="007432D1" w:rsidRDefault="00536A1E" w:rsidP="007432D1">
      <w:pPr>
        <w:pStyle w:val="Akapitzlist"/>
        <w:numPr>
          <w:ilvl w:val="0"/>
          <w:numId w:val="1"/>
        </w:numPr>
        <w:rPr>
          <w:rFonts w:ascii="Myriad Pro" w:hAnsi="Myriad Pro"/>
          <w:i/>
        </w:rPr>
      </w:pPr>
      <w:r w:rsidRPr="00536A1E">
        <w:rPr>
          <w:rFonts w:ascii="Myriad Pro" w:hAnsi="Myriad Pro"/>
          <w:b/>
          <w:i/>
        </w:rPr>
        <w:t>Wytyczne programowe RPO WZ 2014-2020</w:t>
      </w:r>
      <w:r w:rsidR="00B17246">
        <w:rPr>
          <w:rFonts w:ascii="Myriad Pro" w:hAnsi="Myriad Pro"/>
          <w:b/>
          <w:i/>
        </w:rPr>
        <w:t xml:space="preserve"> </w:t>
      </w:r>
      <w:r>
        <w:rPr>
          <w:rFonts w:ascii="Myriad Pro" w:hAnsi="Myriad Pro"/>
          <w:i/>
        </w:rPr>
        <w:t xml:space="preserve"> </w:t>
      </w:r>
      <w:r w:rsidR="006F4AD4">
        <w:rPr>
          <w:rFonts w:ascii="Myriad Pro" w:hAnsi="Myriad Pro"/>
          <w:i/>
        </w:rPr>
        <w:br/>
      </w:r>
      <w:hyperlink r:id="rId12" w:history="1">
        <w:r w:rsidR="00991946" w:rsidRPr="00914BE1">
          <w:rPr>
            <w:rStyle w:val="Hipercze"/>
          </w:rPr>
          <w:t>http://www.rpo.wzp.pl/o-programie/zapoznaj-sie-z-wytycznymi-programowymi</w:t>
        </w:r>
      </w:hyperlink>
    </w:p>
    <w:p w:rsidR="007432D1" w:rsidRDefault="007432D1" w:rsidP="007432D1">
      <w:pPr>
        <w:pStyle w:val="Akapitzlist"/>
        <w:rPr>
          <w:rFonts w:ascii="Myriad Pro" w:hAnsi="Myriad Pro"/>
          <w:i/>
        </w:rPr>
      </w:pPr>
    </w:p>
    <w:p w:rsidR="00536A1E" w:rsidRPr="00F84367" w:rsidRDefault="00536A1E" w:rsidP="002F1A14">
      <w:pPr>
        <w:pStyle w:val="Akapitzlist"/>
        <w:rPr>
          <w:rFonts w:ascii="Myriad Pro" w:hAnsi="Myriad Pro"/>
          <w:i/>
        </w:rPr>
      </w:pPr>
    </w:p>
    <w:p w:rsidR="00ED289E" w:rsidRPr="00ED289E" w:rsidRDefault="00ED289E" w:rsidP="00ED289E">
      <w:pPr>
        <w:rPr>
          <w:rFonts w:ascii="Myriad Pro" w:hAnsi="Myriad Pro"/>
        </w:rPr>
      </w:pPr>
    </w:p>
    <w:p w:rsidR="00ED289E" w:rsidRPr="00ED289E" w:rsidRDefault="00ED289E" w:rsidP="00ED289E">
      <w:pPr>
        <w:tabs>
          <w:tab w:val="left" w:pos="1965"/>
        </w:tabs>
        <w:rPr>
          <w:rFonts w:ascii="Myriad Pro" w:hAnsi="Myriad Pro"/>
        </w:rPr>
      </w:pPr>
    </w:p>
    <w:sectPr w:rsidR="00ED289E" w:rsidRPr="00ED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0D"/>
    <w:multiLevelType w:val="hybridMultilevel"/>
    <w:tmpl w:val="66DC81AA"/>
    <w:lvl w:ilvl="0" w:tplc="FC0A9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4D1B"/>
    <w:multiLevelType w:val="hybridMultilevel"/>
    <w:tmpl w:val="6FBE6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73"/>
    <w:rsid w:val="00094AFB"/>
    <w:rsid w:val="000F046E"/>
    <w:rsid w:val="001B7222"/>
    <w:rsid w:val="001C3CFF"/>
    <w:rsid w:val="00212D9F"/>
    <w:rsid w:val="002C71EF"/>
    <w:rsid w:val="002F1A14"/>
    <w:rsid w:val="002F6D97"/>
    <w:rsid w:val="00334AF1"/>
    <w:rsid w:val="0034645E"/>
    <w:rsid w:val="00356E0A"/>
    <w:rsid w:val="003E3CF8"/>
    <w:rsid w:val="003E3DCC"/>
    <w:rsid w:val="003F1B3B"/>
    <w:rsid w:val="00465060"/>
    <w:rsid w:val="004B3809"/>
    <w:rsid w:val="00536A1E"/>
    <w:rsid w:val="005A2204"/>
    <w:rsid w:val="005C1CBD"/>
    <w:rsid w:val="005D1062"/>
    <w:rsid w:val="005D5FF2"/>
    <w:rsid w:val="005E3A0B"/>
    <w:rsid w:val="00627430"/>
    <w:rsid w:val="006D2CA3"/>
    <w:rsid w:val="006F4AD4"/>
    <w:rsid w:val="00713E08"/>
    <w:rsid w:val="00720786"/>
    <w:rsid w:val="00737FDD"/>
    <w:rsid w:val="007432D1"/>
    <w:rsid w:val="00825207"/>
    <w:rsid w:val="0097256B"/>
    <w:rsid w:val="00982454"/>
    <w:rsid w:val="009834AA"/>
    <w:rsid w:val="00991946"/>
    <w:rsid w:val="009C3630"/>
    <w:rsid w:val="009C41BA"/>
    <w:rsid w:val="009D5FA5"/>
    <w:rsid w:val="00A20972"/>
    <w:rsid w:val="00A22CA1"/>
    <w:rsid w:val="00A41A52"/>
    <w:rsid w:val="00AE08AD"/>
    <w:rsid w:val="00B17246"/>
    <w:rsid w:val="00B57A73"/>
    <w:rsid w:val="00BA43DA"/>
    <w:rsid w:val="00BD4C83"/>
    <w:rsid w:val="00C82725"/>
    <w:rsid w:val="00E80CBE"/>
    <w:rsid w:val="00EA657B"/>
    <w:rsid w:val="00ED289E"/>
    <w:rsid w:val="00F00299"/>
    <w:rsid w:val="00F664F9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30"/>
    <w:pPr>
      <w:ind w:left="720"/>
      <w:contextualSpacing/>
    </w:pPr>
  </w:style>
  <w:style w:type="paragraph" w:styleId="NormalnyWeb">
    <w:name w:val="Normal (Web)"/>
    <w:basedOn w:val="Normalny"/>
    <w:rsid w:val="004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D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71E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30"/>
    <w:pPr>
      <w:ind w:left="720"/>
      <w:contextualSpacing/>
    </w:pPr>
  </w:style>
  <w:style w:type="paragraph" w:styleId="NormalnyWeb">
    <w:name w:val="Normal (Web)"/>
    <w:basedOn w:val="Normalny"/>
    <w:rsid w:val="004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D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71E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zp.pl/o-programie/poznaj-program-regionalny-i-jego-zasady/regionalny-program-operacyjny-wojewodztwa-zachodniopomorskiego-2014-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rpo.wzp.pl/o-programie/zapoznaj-sie-z-wytycznymi-programowy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r.gov.pl/strony/zadania/fundusze-europejskie/wytyczne/wytyczne-na-lata-2014-202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wzp.pl/skorzystaj/nabory/92-infrastruktura-spolecz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zp.pl/o-programie/poznaj-program-regionalny-i-jego-zasady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EF73-8CF0-486F-B45C-14CE0FB8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mrdzeń</dc:creator>
  <cp:lastModifiedBy>mrdzeń</cp:lastModifiedBy>
  <cp:revision>49</cp:revision>
  <dcterms:created xsi:type="dcterms:W3CDTF">2015-11-16T09:03:00Z</dcterms:created>
  <dcterms:modified xsi:type="dcterms:W3CDTF">2016-06-01T08:21:00Z</dcterms:modified>
</cp:coreProperties>
</file>